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CC47" w14:textId="77777777" w:rsidR="001C4E09" w:rsidRDefault="001C4E09" w:rsidP="001C4E09">
      <w:pPr>
        <w:spacing w:after="0" w:line="240" w:lineRule="auto"/>
        <w:contextualSpacing/>
        <w:rPr>
          <w:rFonts w:asciiTheme="majorHAnsi" w:eastAsia="Times New Roman" w:hAnsiTheme="majorHAnsi" w:cstheme="majorBidi"/>
          <w:spacing w:val="-10"/>
          <w:kern w:val="28"/>
          <w:sz w:val="56"/>
          <w:szCs w:val="56"/>
          <w:lang w:eastAsia="en-CA"/>
        </w:rPr>
      </w:pPr>
      <w:r w:rsidRPr="001C4E09">
        <w:rPr>
          <w:rFonts w:asciiTheme="majorHAnsi" w:eastAsia="Times New Roman" w:hAnsiTheme="majorHAnsi" w:cstheme="majorBidi"/>
          <w:spacing w:val="-10"/>
          <w:kern w:val="28"/>
          <w:sz w:val="56"/>
          <w:szCs w:val="56"/>
          <w:lang w:eastAsia="en-CA"/>
        </w:rPr>
        <w:t xml:space="preserve">New </w:t>
      </w:r>
      <w:r w:rsidRPr="001C4E09">
        <w:rPr>
          <w:rFonts w:asciiTheme="majorHAnsi" w:eastAsiaTheme="majorEastAsia" w:hAnsiTheme="majorHAnsi" w:cstheme="majorBidi"/>
          <w:spacing w:val="-10"/>
          <w:kern w:val="28"/>
          <w:sz w:val="56"/>
          <w:szCs w:val="56"/>
        </w:rPr>
        <w:t>Program</w:t>
      </w:r>
      <w:r w:rsidRPr="001C4E09">
        <w:rPr>
          <w:rFonts w:asciiTheme="majorHAnsi" w:eastAsia="Times New Roman" w:hAnsiTheme="majorHAnsi" w:cstheme="majorBidi"/>
          <w:spacing w:val="-10"/>
          <w:kern w:val="28"/>
          <w:sz w:val="56"/>
          <w:szCs w:val="56"/>
          <w:lang w:eastAsia="en-CA"/>
        </w:rPr>
        <w:t xml:space="preserve"> Proposal </w:t>
      </w:r>
    </w:p>
    <w:p w14:paraId="677C748A" w14:textId="77777777" w:rsidR="00EA4698" w:rsidRPr="00F048D8" w:rsidRDefault="00F048D8" w:rsidP="00F048D8">
      <w:pPr>
        <w:shd w:val="clear" w:color="auto" w:fill="FFFFFF"/>
        <w:spacing w:before="100" w:beforeAutospacing="1" w:after="100" w:afterAutospacing="1" w:line="360" w:lineRule="atLeast"/>
        <w:rPr>
          <w:rFonts w:eastAsia="Times New Roman" w:cstheme="minorHAnsi"/>
          <w:bCs/>
          <w:smallCaps/>
          <w:color w:val="222222"/>
          <w:lang w:eastAsia="en-CA"/>
        </w:rPr>
      </w:pPr>
      <w:r>
        <w:rPr>
          <w:rFonts w:eastAsia="Times New Roman" w:cstheme="minorHAnsi"/>
          <w:color w:val="222222"/>
          <w:lang w:eastAsia="en-CA"/>
        </w:rPr>
        <w:t>Use the below guidelines to propose a new:</w:t>
      </w:r>
    </w:p>
    <w:p w14:paraId="2C8FCD8B" w14:textId="77777777" w:rsidR="00EA4698" w:rsidRDefault="00EA4698" w:rsidP="00EA4698">
      <w:pPr>
        <w:pStyle w:val="ListParagraph"/>
        <w:numPr>
          <w:ilvl w:val="0"/>
          <w:numId w:val="12"/>
        </w:numPr>
        <w:rPr>
          <w:lang w:eastAsia="en-CA"/>
        </w:rPr>
      </w:pPr>
      <w:r>
        <w:rPr>
          <w:lang w:eastAsia="en-CA"/>
        </w:rPr>
        <w:t>Undergraduate degree</w:t>
      </w:r>
      <w:r w:rsidR="000A055B">
        <w:rPr>
          <w:lang w:eastAsia="en-CA"/>
        </w:rPr>
        <w:t xml:space="preserve"> (or major change to an existing one)</w:t>
      </w:r>
    </w:p>
    <w:p w14:paraId="23CD1E32" w14:textId="77777777" w:rsidR="009F49F3" w:rsidRDefault="009F49F3" w:rsidP="00EA4698">
      <w:pPr>
        <w:pStyle w:val="ListParagraph"/>
        <w:numPr>
          <w:ilvl w:val="0"/>
          <w:numId w:val="12"/>
        </w:numPr>
        <w:rPr>
          <w:lang w:eastAsia="en-CA"/>
        </w:rPr>
      </w:pPr>
      <w:r>
        <w:rPr>
          <w:lang w:eastAsia="en-CA"/>
        </w:rPr>
        <w:t>Graduate degree</w:t>
      </w:r>
      <w:r w:rsidR="000A055B">
        <w:rPr>
          <w:lang w:eastAsia="en-CA"/>
        </w:rPr>
        <w:t xml:space="preserve"> (or major change to an existing one)</w:t>
      </w:r>
    </w:p>
    <w:p w14:paraId="0F0C2FB2" w14:textId="06D5E6D2" w:rsidR="00166FCF" w:rsidRDefault="00166FCF" w:rsidP="00EA4698">
      <w:pPr>
        <w:pStyle w:val="ListParagraph"/>
        <w:numPr>
          <w:ilvl w:val="0"/>
          <w:numId w:val="12"/>
        </w:numPr>
        <w:rPr>
          <w:lang w:eastAsia="en-CA"/>
        </w:rPr>
      </w:pPr>
      <w:r>
        <w:rPr>
          <w:lang w:eastAsia="en-CA"/>
        </w:rPr>
        <w:t xml:space="preserve">Diploma programs (post-baccalaureate, graduate, post-graduate – as per policy </w:t>
      </w:r>
      <w:hyperlink r:id="rId10" w:history="1">
        <w:r w:rsidRPr="00FB3044">
          <w:rPr>
            <w:rStyle w:val="Hyperlink"/>
            <w:lang w:eastAsia="en-CA"/>
          </w:rPr>
          <w:t>O-127</w:t>
        </w:r>
      </w:hyperlink>
      <w:r>
        <w:rPr>
          <w:lang w:eastAsia="en-CA"/>
        </w:rPr>
        <w:t>)</w:t>
      </w:r>
    </w:p>
    <w:p w14:paraId="618E76BC" w14:textId="3C5BCB9A" w:rsidR="00166FCF" w:rsidRDefault="00166FCF" w:rsidP="00166FCF">
      <w:pPr>
        <w:pStyle w:val="ListParagraph"/>
        <w:numPr>
          <w:ilvl w:val="0"/>
          <w:numId w:val="12"/>
        </w:numPr>
        <w:rPr>
          <w:lang w:eastAsia="en-CA"/>
        </w:rPr>
      </w:pPr>
      <w:r>
        <w:rPr>
          <w:lang w:eastAsia="en-CA"/>
        </w:rPr>
        <w:t xml:space="preserve">Academic-credit certificate programs (undergraduate, post-baccalaureate, graduate, post-graduate – as per policy </w:t>
      </w:r>
      <w:hyperlink r:id="rId11" w:history="1">
        <w:r w:rsidRPr="00FB3044">
          <w:rPr>
            <w:rStyle w:val="Hyperlink"/>
            <w:lang w:eastAsia="en-CA"/>
          </w:rPr>
          <w:t>O-128</w:t>
        </w:r>
      </w:hyperlink>
      <w:r>
        <w:rPr>
          <w:lang w:eastAsia="en-CA"/>
        </w:rPr>
        <w:t>)</w:t>
      </w:r>
    </w:p>
    <w:p w14:paraId="316DF78B" w14:textId="77777777" w:rsidR="001C4E09" w:rsidRPr="00664A03" w:rsidRDefault="001C4E09" w:rsidP="001C4E09">
      <w:pPr>
        <w:keepNext/>
        <w:keepLines/>
        <w:spacing w:before="40" w:after="0"/>
        <w:outlineLvl w:val="1"/>
        <w:rPr>
          <w:rStyle w:val="IntenseReference"/>
        </w:rPr>
      </w:pPr>
      <w:r w:rsidRPr="00664A03">
        <w:rPr>
          <w:rStyle w:val="IntenseReference"/>
        </w:rPr>
        <w:t>REQUIREMENTS</w:t>
      </w:r>
    </w:p>
    <w:p w14:paraId="62BE62E4" w14:textId="767BE271" w:rsidR="001C4E09" w:rsidRPr="001C4E09" w:rsidRDefault="001C4E09" w:rsidP="001C4E09">
      <w:pPr>
        <w:shd w:val="clear" w:color="auto" w:fill="FFFFFF"/>
        <w:spacing w:after="360" w:line="240" w:lineRule="auto"/>
        <w:rPr>
          <w:rFonts w:eastAsia="Times New Roman" w:cstheme="minorHAnsi"/>
          <w:color w:val="222222"/>
          <w:lang w:eastAsia="en-CA"/>
        </w:rPr>
      </w:pPr>
      <w:r w:rsidRPr="001C4E09">
        <w:rPr>
          <w:rFonts w:eastAsia="Times New Roman" w:cstheme="minorHAnsi"/>
          <w:color w:val="222222"/>
          <w:lang w:eastAsia="en-CA"/>
        </w:rPr>
        <w:t xml:space="preserve">When the process is complete, proponents will have prepared </w:t>
      </w:r>
      <w:r w:rsidRPr="00FB3044">
        <w:rPr>
          <w:rFonts w:eastAsia="Times New Roman" w:cstheme="minorHAnsi"/>
          <w:b/>
          <w:color w:val="222222"/>
          <w:lang w:eastAsia="en-CA"/>
        </w:rPr>
        <w:t>four</w:t>
      </w:r>
      <w:r w:rsidRPr="001C4E09">
        <w:rPr>
          <w:rFonts w:eastAsia="Times New Roman" w:cstheme="minorHAnsi"/>
          <w:color w:val="222222"/>
          <w:lang w:eastAsia="en-CA"/>
        </w:rPr>
        <w:t xml:space="preserve"> sets of documents through a </w:t>
      </w:r>
      <w:r w:rsidR="00FB3044">
        <w:rPr>
          <w:rFonts w:eastAsia="Times New Roman" w:cstheme="minorHAnsi"/>
          <w:color w:val="222222"/>
          <w:lang w:eastAsia="en-CA"/>
        </w:rPr>
        <w:t>multistep</w:t>
      </w:r>
      <w:r w:rsidRPr="001C4E09">
        <w:rPr>
          <w:rFonts w:eastAsia="Times New Roman" w:cstheme="minorHAnsi"/>
          <w:color w:val="222222"/>
          <w:lang w:eastAsia="en-CA"/>
        </w:rPr>
        <w:t xml:space="preserve"> process:</w:t>
      </w:r>
      <w:r w:rsidR="00FB3044">
        <w:rPr>
          <w:rFonts w:eastAsia="Times New Roman" w:cstheme="minorHAnsi"/>
          <w:color w:val="222222"/>
          <w:lang w:eastAsia="en-CA"/>
        </w:rPr>
        <w:t xml:space="preserve"> </w:t>
      </w:r>
    </w:p>
    <w:p w14:paraId="3CE4A509" w14:textId="4D0C03E2"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Preliminary materials: concept paper or learning outcomes map</w:t>
      </w:r>
      <w:r w:rsidR="006055E5">
        <w:rPr>
          <w:rFonts w:eastAsia="Times New Roman" w:cstheme="minorHAnsi"/>
          <w:color w:val="222222"/>
          <w:lang w:eastAsia="en-CA"/>
        </w:rPr>
        <w:t xml:space="preserve"> (depending on the program)</w:t>
      </w:r>
      <w:r w:rsidRPr="001C4E09">
        <w:rPr>
          <w:rFonts w:eastAsia="Times New Roman" w:cstheme="minorHAnsi"/>
          <w:color w:val="222222"/>
          <w:lang w:eastAsia="en-CA"/>
        </w:rPr>
        <w:t>, and</w:t>
      </w:r>
      <w:r w:rsidR="008A3272">
        <w:rPr>
          <w:rFonts w:eastAsia="Times New Roman" w:cstheme="minorHAnsi"/>
          <w:color w:val="222222"/>
          <w:lang w:eastAsia="en-CA"/>
        </w:rPr>
        <w:t xml:space="preserve"> a completed</w:t>
      </w:r>
      <w:r w:rsidRPr="001C4E09">
        <w:rPr>
          <w:rFonts w:eastAsia="Times New Roman" w:cstheme="minorHAnsi"/>
          <w:color w:val="222222"/>
          <w:lang w:eastAsia="en-CA"/>
        </w:rPr>
        <w:t xml:space="preserve"> </w:t>
      </w:r>
      <w:r w:rsidR="008A3272">
        <w:rPr>
          <w:rFonts w:eastAsia="Times New Roman" w:cstheme="minorHAnsi"/>
          <w:color w:val="222222"/>
          <w:lang w:eastAsia="en-CA"/>
        </w:rPr>
        <w:t>viability of program assessment</w:t>
      </w:r>
      <w:r w:rsidR="004234F4">
        <w:rPr>
          <w:rFonts w:eastAsia="Times New Roman" w:cstheme="minorHAnsi"/>
          <w:color w:val="222222"/>
          <w:lang w:eastAsia="en-CA"/>
        </w:rPr>
        <w:t xml:space="preserve"> tool</w:t>
      </w:r>
      <w:r w:rsidR="008A3272">
        <w:rPr>
          <w:rFonts w:eastAsia="Times New Roman" w:cstheme="minorHAnsi"/>
          <w:color w:val="222222"/>
          <w:lang w:eastAsia="en-CA"/>
        </w:rPr>
        <w:t xml:space="preserve"> </w:t>
      </w:r>
      <w:r w:rsidRPr="001C4E09">
        <w:rPr>
          <w:rFonts w:eastAsia="Times New Roman" w:cstheme="minorHAnsi"/>
          <w:color w:val="222222"/>
          <w:lang w:eastAsia="en-CA"/>
        </w:rPr>
        <w:t xml:space="preserve"> </w:t>
      </w:r>
    </w:p>
    <w:p w14:paraId="2A9C2CCD" w14:textId="77777777"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 xml:space="preserve">Academic proposal for Senate: See </w:t>
      </w:r>
      <w:hyperlink r:id="rId12" w:history="1">
        <w:r w:rsidRPr="001C4E09">
          <w:rPr>
            <w:rFonts w:eastAsia="Times New Roman" w:cstheme="minorHAnsi"/>
            <w:color w:val="0000FF"/>
            <w:u w:val="single"/>
            <w:lang w:eastAsia="en-CA"/>
          </w:rPr>
          <w:t>Senate website</w:t>
        </w:r>
      </w:hyperlink>
      <w:r w:rsidRPr="001C4E09">
        <w:rPr>
          <w:rFonts w:eastAsia="Times New Roman" w:cstheme="minorHAnsi"/>
          <w:color w:val="222222"/>
          <w:lang w:eastAsia="en-CA"/>
        </w:rPr>
        <w:t xml:space="preserve"> for details  </w:t>
      </w:r>
    </w:p>
    <w:p w14:paraId="446F88D8" w14:textId="77777777"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Student consultation report and written an</w:t>
      </w:r>
      <w:r w:rsidR="0023552C">
        <w:rPr>
          <w:rFonts w:eastAsia="Times New Roman" w:cstheme="minorHAnsi"/>
          <w:color w:val="222222"/>
          <w:lang w:eastAsia="en-CA"/>
        </w:rPr>
        <w:t xml:space="preserve">swer from the </w:t>
      </w:r>
      <w:r w:rsidR="002A744E">
        <w:rPr>
          <w:rFonts w:eastAsia="Times New Roman" w:cstheme="minorHAnsi"/>
          <w:color w:val="222222"/>
          <w:lang w:eastAsia="en-CA"/>
        </w:rPr>
        <w:t>Faculty</w:t>
      </w:r>
      <w:r w:rsidR="0023552C">
        <w:rPr>
          <w:rFonts w:eastAsia="Times New Roman" w:cstheme="minorHAnsi"/>
          <w:color w:val="222222"/>
          <w:lang w:eastAsia="en-CA"/>
        </w:rPr>
        <w:t xml:space="preserve"> (if applicable</w:t>
      </w:r>
      <w:r w:rsidRPr="001C4E09">
        <w:rPr>
          <w:rFonts w:eastAsia="Times New Roman" w:cstheme="minorHAnsi"/>
          <w:color w:val="222222"/>
          <w:lang w:eastAsia="en-CA"/>
        </w:rPr>
        <w:t>)</w:t>
      </w:r>
    </w:p>
    <w:p w14:paraId="05E18E2E" w14:textId="1ADDC6D8" w:rsidR="001C4E09" w:rsidRPr="001C4E09" w:rsidRDefault="001C4E09" w:rsidP="001C4E09">
      <w:pPr>
        <w:numPr>
          <w:ilvl w:val="0"/>
          <w:numId w:val="1"/>
        </w:numPr>
        <w:shd w:val="clear" w:color="auto" w:fill="FFFFFF"/>
        <w:spacing w:before="100" w:beforeAutospacing="1" w:after="100" w:afterAutospacing="1" w:line="360" w:lineRule="atLeast"/>
        <w:rPr>
          <w:rFonts w:eastAsia="Times New Roman" w:cstheme="minorHAnsi"/>
          <w:color w:val="222222"/>
          <w:lang w:eastAsia="en-CA"/>
        </w:rPr>
      </w:pPr>
      <w:r w:rsidRPr="001C4E09">
        <w:rPr>
          <w:rFonts w:eastAsia="Times New Roman" w:cstheme="minorHAnsi"/>
          <w:color w:val="222222"/>
          <w:lang w:eastAsia="en-CA"/>
        </w:rPr>
        <w:t>Ministry of Advanced Education proposal: Stage 1 Review for New Degree Proposals form</w:t>
      </w:r>
      <w:r w:rsidR="00FB3044">
        <w:rPr>
          <w:rFonts w:eastAsia="Times New Roman" w:cstheme="minorHAnsi"/>
          <w:color w:val="222222"/>
          <w:lang w:eastAsia="en-CA"/>
        </w:rPr>
        <w:t xml:space="preserve"> or other Ministry-required forms</w:t>
      </w:r>
      <w:r w:rsidRPr="001C4E09">
        <w:rPr>
          <w:rFonts w:eastAsia="Times New Roman" w:cstheme="minorHAnsi"/>
          <w:color w:val="222222"/>
          <w:lang w:eastAsia="en-CA"/>
        </w:rPr>
        <w:t xml:space="preserve"> </w:t>
      </w:r>
      <w:r w:rsidR="00A63F4F">
        <w:rPr>
          <w:rFonts w:eastAsia="Times New Roman" w:cstheme="minorHAnsi"/>
          <w:color w:val="222222"/>
          <w:lang w:eastAsia="en-CA"/>
        </w:rPr>
        <w:t>(if applicable)</w:t>
      </w:r>
    </w:p>
    <w:p w14:paraId="391827AB" w14:textId="79AF4012" w:rsidR="001C4E09" w:rsidRDefault="001C4E09" w:rsidP="00EA4698">
      <w:pPr>
        <w:keepNext/>
        <w:keepLines/>
        <w:spacing w:before="40" w:after="0"/>
        <w:outlineLvl w:val="1"/>
        <w:rPr>
          <w:rStyle w:val="IntenseReference"/>
        </w:rPr>
      </w:pPr>
      <w:r w:rsidRPr="00664A03">
        <w:rPr>
          <w:rStyle w:val="IntenseReference"/>
        </w:rPr>
        <w:t>DEVELOPMENT PROCESS</w:t>
      </w:r>
    </w:p>
    <w:p w14:paraId="7F6FCDB8" w14:textId="1F2DF3D0" w:rsidR="00446C70" w:rsidRPr="008D11F2" w:rsidRDefault="00446C70" w:rsidP="008D11F2">
      <w:pPr>
        <w:keepNext/>
        <w:keepLines/>
        <w:spacing w:before="40" w:after="0"/>
        <w:outlineLvl w:val="1"/>
        <w:rPr>
          <w:rFonts w:cstheme="minorHAnsi"/>
        </w:rPr>
      </w:pPr>
      <w:r w:rsidRPr="001C4E09">
        <w:rPr>
          <w:rFonts w:cstheme="minorHAnsi"/>
        </w:rPr>
        <w:t xml:space="preserve">Please note that although this process seems linear, some steps can be done simultaneously. Proponents are strongly encouraged to work with their </w:t>
      </w:r>
      <w:r>
        <w:rPr>
          <w:rFonts w:cstheme="minorHAnsi"/>
        </w:rPr>
        <w:t>Faculty</w:t>
      </w:r>
      <w:r w:rsidRPr="001C4E09">
        <w:rPr>
          <w:rFonts w:cstheme="minorHAnsi"/>
        </w:rPr>
        <w:t xml:space="preserve"> curriculum staff/lead, the </w:t>
      </w:r>
      <w:r>
        <w:rPr>
          <w:rFonts w:cstheme="minorHAnsi"/>
        </w:rPr>
        <w:t>Provost</w:t>
      </w:r>
      <w:r w:rsidR="00FB3044">
        <w:rPr>
          <w:rFonts w:cstheme="minorHAnsi"/>
        </w:rPr>
        <w:t xml:space="preserve"> o</w:t>
      </w:r>
      <w:r w:rsidRPr="001C4E09">
        <w:rPr>
          <w:rFonts w:cstheme="minorHAnsi"/>
        </w:rPr>
        <w:t>ffice, and/or the Senate secretariat, for suggestions and efficiencies.</w:t>
      </w:r>
      <w:r w:rsidR="008D11F2">
        <w:rPr>
          <w:rFonts w:cstheme="minorHAnsi"/>
        </w:rPr>
        <w:br/>
      </w:r>
    </w:p>
    <w:p w14:paraId="6EB6A45C" w14:textId="7EBA8EDA" w:rsidR="00C503C4" w:rsidRPr="009A1A3F" w:rsidRDefault="001C4E09" w:rsidP="00982D19">
      <w:pPr>
        <w:jc w:val="both"/>
        <w:rPr>
          <w:rFonts w:cstheme="minorHAnsi"/>
          <w:b/>
          <w:sz w:val="28"/>
          <w:szCs w:val="28"/>
        </w:rPr>
      </w:pPr>
      <w:r w:rsidRPr="009A1A3F">
        <w:rPr>
          <w:rFonts w:cstheme="minorHAnsi"/>
          <w:b/>
          <w:sz w:val="28"/>
          <w:szCs w:val="28"/>
        </w:rPr>
        <w:t xml:space="preserve">Program </w:t>
      </w:r>
      <w:r w:rsidR="00FB3044">
        <w:rPr>
          <w:rFonts w:cstheme="minorHAnsi"/>
          <w:b/>
          <w:sz w:val="28"/>
          <w:szCs w:val="28"/>
        </w:rPr>
        <w:t>Concept and Viability</w:t>
      </w:r>
    </w:p>
    <w:p w14:paraId="6FCC4412" w14:textId="77777777" w:rsidR="001C4E09" w:rsidRDefault="001C4E09" w:rsidP="00005E0D">
      <w:pPr>
        <w:pStyle w:val="ListParagraph"/>
        <w:numPr>
          <w:ilvl w:val="0"/>
          <w:numId w:val="10"/>
        </w:numPr>
        <w:jc w:val="both"/>
      </w:pPr>
      <w:r>
        <w:t>An academic unit starts to develop a new degree program, or a major change to an existing program.</w:t>
      </w:r>
    </w:p>
    <w:p w14:paraId="0A5C610D" w14:textId="77777777" w:rsidR="0019291F" w:rsidRDefault="0019291F" w:rsidP="0019291F">
      <w:pPr>
        <w:pStyle w:val="ListParagraph"/>
        <w:jc w:val="both"/>
      </w:pPr>
    </w:p>
    <w:p w14:paraId="1503E29A" w14:textId="2C3C0DBD" w:rsidR="001C4E09" w:rsidRDefault="001C4E09" w:rsidP="00005E0D">
      <w:pPr>
        <w:pStyle w:val="ListParagraph"/>
        <w:numPr>
          <w:ilvl w:val="0"/>
          <w:numId w:val="10"/>
        </w:numPr>
        <w:jc w:val="both"/>
      </w:pPr>
      <w:r>
        <w:t xml:space="preserve">The champions of this emerging new program are the proponents. The proponents advise their </w:t>
      </w:r>
      <w:r w:rsidR="004234F4">
        <w:t>D</w:t>
      </w:r>
      <w:r>
        <w:t>epartment’s head</w:t>
      </w:r>
      <w:r w:rsidR="004234F4">
        <w:t xml:space="preserve"> (or Director as appropriate)</w:t>
      </w:r>
      <w:r>
        <w:t xml:space="preserve"> and </w:t>
      </w:r>
      <w:r w:rsidR="0019291F">
        <w:t>Dean</w:t>
      </w:r>
      <w:r>
        <w:t>’s offices that work is starting on the development of an idea for a new program. The proponents should provide preliminary materials (</w:t>
      </w:r>
      <w:hyperlink r:id="rId13" w:history="1">
        <w:r w:rsidRPr="00D84E1E">
          <w:rPr>
            <w:rStyle w:val="Hyperlink"/>
          </w:rPr>
          <w:t>concept paper</w:t>
        </w:r>
      </w:hyperlink>
      <w:r>
        <w:t xml:space="preserve"> and preliminary </w:t>
      </w:r>
      <w:r w:rsidR="00D84E1E">
        <w:t>V</w:t>
      </w:r>
      <w:r w:rsidR="00C65098">
        <w:t xml:space="preserve">iability of </w:t>
      </w:r>
      <w:r w:rsidR="00D84E1E">
        <w:t>P</w:t>
      </w:r>
      <w:r w:rsidR="00C65098">
        <w:t xml:space="preserve">rogram </w:t>
      </w:r>
      <w:r w:rsidR="00D84E1E">
        <w:t>A</w:t>
      </w:r>
      <w:r w:rsidR="00C65098">
        <w:t>ssessment</w:t>
      </w:r>
      <w:r>
        <w:t xml:space="preserve">) to the </w:t>
      </w:r>
      <w:r w:rsidR="0019291F">
        <w:t>Dean</w:t>
      </w:r>
      <w:r>
        <w:t>.</w:t>
      </w:r>
    </w:p>
    <w:p w14:paraId="5118EE3C" w14:textId="22C37F77" w:rsidR="00C65098" w:rsidRDefault="00C65098" w:rsidP="006055E5">
      <w:pPr>
        <w:pStyle w:val="ListParagraph"/>
        <w:numPr>
          <w:ilvl w:val="0"/>
          <w:numId w:val="11"/>
        </w:numPr>
        <w:rPr>
          <w:rFonts w:eastAsia="Times New Roman" w:cstheme="minorHAnsi"/>
          <w:color w:val="222222"/>
          <w:lang w:eastAsia="en-CA"/>
        </w:rPr>
      </w:pPr>
      <w:r>
        <w:rPr>
          <w:rFonts w:eastAsia="Times New Roman" w:cstheme="minorHAnsi"/>
          <w:color w:val="222222"/>
          <w:lang w:eastAsia="en-CA"/>
        </w:rPr>
        <w:t xml:space="preserve">The proponents work with their </w:t>
      </w:r>
      <w:r w:rsidR="002A744E">
        <w:rPr>
          <w:rFonts w:eastAsia="Times New Roman" w:cstheme="minorHAnsi"/>
          <w:color w:val="222222"/>
          <w:lang w:eastAsia="en-CA"/>
        </w:rPr>
        <w:t>Faculty</w:t>
      </w:r>
      <w:r w:rsidRPr="006055E5">
        <w:rPr>
          <w:rFonts w:eastAsia="Times New Roman" w:cstheme="minorHAnsi"/>
          <w:color w:val="222222"/>
          <w:lang w:eastAsia="en-CA"/>
        </w:rPr>
        <w:t xml:space="preserve"> Financial Manager</w:t>
      </w:r>
      <w:r>
        <w:rPr>
          <w:rFonts w:eastAsia="Times New Roman" w:cstheme="minorHAnsi"/>
          <w:color w:val="222222"/>
          <w:lang w:eastAsia="en-CA"/>
        </w:rPr>
        <w:t xml:space="preserve"> to complete the </w:t>
      </w:r>
      <w:r w:rsidR="00D84E1E">
        <w:rPr>
          <w:rFonts w:eastAsia="Times New Roman" w:cstheme="minorHAnsi"/>
          <w:color w:val="222222"/>
          <w:lang w:eastAsia="en-CA"/>
        </w:rPr>
        <w:t>Viability of Program Assessment T</w:t>
      </w:r>
      <w:r>
        <w:rPr>
          <w:rFonts w:eastAsia="Times New Roman" w:cstheme="minorHAnsi"/>
          <w:color w:val="222222"/>
          <w:lang w:eastAsia="en-CA"/>
        </w:rPr>
        <w:t>ool</w:t>
      </w:r>
      <w:r w:rsidR="00446C70">
        <w:rPr>
          <w:rFonts w:eastAsia="Times New Roman" w:cstheme="minorHAnsi"/>
          <w:color w:val="222222"/>
          <w:lang w:eastAsia="en-CA"/>
        </w:rPr>
        <w:t>.</w:t>
      </w:r>
    </w:p>
    <w:p w14:paraId="795AD760" w14:textId="77777777" w:rsidR="00446C70" w:rsidRPr="006055E5" w:rsidRDefault="00446C70" w:rsidP="00446C70">
      <w:pPr>
        <w:pStyle w:val="ListParagraph"/>
        <w:ind w:left="1080"/>
        <w:rPr>
          <w:rFonts w:eastAsia="Times New Roman" w:cstheme="minorHAnsi"/>
          <w:color w:val="222222"/>
          <w:lang w:eastAsia="en-CA"/>
        </w:rPr>
      </w:pPr>
    </w:p>
    <w:p w14:paraId="447847CB" w14:textId="77777777" w:rsidR="001C4E09" w:rsidRPr="001C4E09" w:rsidRDefault="001C4E09" w:rsidP="001C4E09">
      <w:pPr>
        <w:pBdr>
          <w:top w:val="single" w:sz="4" w:space="1" w:color="auto"/>
          <w:left w:val="single" w:sz="4" w:space="4" w:color="auto"/>
          <w:right w:val="single" w:sz="4" w:space="4" w:color="auto"/>
        </w:pBdr>
        <w:rPr>
          <w:b/>
        </w:rPr>
      </w:pPr>
      <w:r w:rsidRPr="001C4E09">
        <w:rPr>
          <w:b/>
        </w:rPr>
        <w:t>Deliverable(s)</w:t>
      </w:r>
      <w:r w:rsidRPr="001C4E09">
        <w:rPr>
          <w:b/>
        </w:rPr>
        <w:tab/>
      </w:r>
      <w:r w:rsidRPr="001C4E09">
        <w:rPr>
          <w:b/>
        </w:rPr>
        <w:tab/>
      </w:r>
      <w:r w:rsidRPr="001C4E09">
        <w:rPr>
          <w:b/>
        </w:rPr>
        <w:tab/>
      </w:r>
      <w:r w:rsidRPr="001C4E09">
        <w:rPr>
          <w:b/>
        </w:rPr>
        <w:tab/>
      </w:r>
      <w:r w:rsidRPr="001C4E09">
        <w:rPr>
          <w:b/>
        </w:rPr>
        <w:tab/>
      </w:r>
      <w:r w:rsidRPr="001C4E09">
        <w:rPr>
          <w:b/>
        </w:rPr>
        <w:tab/>
        <w:t>Key Contacts</w:t>
      </w:r>
    </w:p>
    <w:p w14:paraId="556701F9" w14:textId="756B437D" w:rsidR="001C4E09" w:rsidRPr="00E92F2A" w:rsidRDefault="00E01276" w:rsidP="001C4E09">
      <w:pPr>
        <w:pBdr>
          <w:top w:val="single" w:sz="4" w:space="1" w:color="auto"/>
          <w:left w:val="single" w:sz="4" w:space="4" w:color="auto"/>
          <w:bottom w:val="single" w:sz="4" w:space="1" w:color="auto"/>
          <w:right w:val="single" w:sz="4" w:space="4" w:color="auto"/>
        </w:pBdr>
        <w:rPr>
          <w:rFonts w:cstheme="minorHAnsi"/>
        </w:rPr>
      </w:pPr>
      <w:hyperlink r:id="rId14" w:history="1">
        <w:r w:rsidR="0004447B" w:rsidRPr="00D84E1E">
          <w:rPr>
            <w:rStyle w:val="Hyperlink"/>
            <w:rFonts w:cstheme="minorHAnsi"/>
          </w:rPr>
          <w:t>Concept Paper</w:t>
        </w:r>
      </w:hyperlink>
      <w:r w:rsidR="001C4E09" w:rsidRPr="00025C7B">
        <w:rPr>
          <w:rFonts w:cstheme="minorHAnsi"/>
        </w:rPr>
        <w:tab/>
      </w:r>
      <w:r w:rsidR="004234F4">
        <w:rPr>
          <w:rFonts w:cstheme="minorHAnsi"/>
        </w:rPr>
        <w:t>(preliminary)</w:t>
      </w:r>
      <w:r w:rsidR="001C4E09">
        <w:rPr>
          <w:rFonts w:cstheme="minorHAnsi"/>
        </w:rPr>
        <w:tab/>
      </w:r>
      <w:r w:rsidR="001C4E09">
        <w:rPr>
          <w:rFonts w:cstheme="minorHAnsi"/>
        </w:rPr>
        <w:tab/>
      </w:r>
      <w:r w:rsidR="001C4E09">
        <w:rPr>
          <w:rFonts w:cstheme="minorHAnsi"/>
        </w:rPr>
        <w:tab/>
      </w:r>
      <w:r w:rsidR="001C4E09">
        <w:rPr>
          <w:rFonts w:cstheme="minorHAnsi"/>
        </w:rPr>
        <w:tab/>
      </w:r>
      <w:r w:rsidR="001C4E09" w:rsidRPr="00E92F2A">
        <w:rPr>
          <w:rFonts w:cstheme="minorHAnsi"/>
        </w:rPr>
        <w:t xml:space="preserve">Proponents’ </w:t>
      </w:r>
      <w:r w:rsidR="002A744E">
        <w:rPr>
          <w:rFonts w:cstheme="minorHAnsi"/>
        </w:rPr>
        <w:t>Faculty</w:t>
      </w:r>
      <w:r w:rsidR="001C4E09" w:rsidRPr="00E92F2A">
        <w:rPr>
          <w:rFonts w:cstheme="minorHAnsi"/>
        </w:rPr>
        <w:t xml:space="preserve"> </w:t>
      </w:r>
      <w:r w:rsidR="0019291F">
        <w:rPr>
          <w:rFonts w:cstheme="minorHAnsi"/>
        </w:rPr>
        <w:t>Dean</w:t>
      </w:r>
      <w:r w:rsidR="001C4E09" w:rsidRPr="00E92F2A">
        <w:rPr>
          <w:rFonts w:cstheme="minorHAnsi"/>
        </w:rPr>
        <w:t xml:space="preserve"> </w:t>
      </w:r>
      <w:r w:rsidR="004234F4">
        <w:rPr>
          <w:rFonts w:cstheme="minorHAnsi"/>
        </w:rPr>
        <w:t>&amp;</w:t>
      </w:r>
      <w:r w:rsidR="001C4E09" w:rsidRPr="00E92F2A">
        <w:rPr>
          <w:rFonts w:cstheme="minorHAnsi"/>
        </w:rPr>
        <w:t xml:space="preserve"> </w:t>
      </w:r>
      <w:r w:rsidR="004234F4">
        <w:rPr>
          <w:rFonts w:cstheme="minorHAnsi"/>
        </w:rPr>
        <w:t>D</w:t>
      </w:r>
      <w:r w:rsidR="001C4E09" w:rsidRPr="00E92F2A">
        <w:rPr>
          <w:rFonts w:cstheme="minorHAnsi"/>
        </w:rPr>
        <w:t xml:space="preserve">epartment </w:t>
      </w:r>
      <w:r w:rsidR="004234F4">
        <w:rPr>
          <w:rFonts w:cstheme="minorHAnsi"/>
        </w:rPr>
        <w:t>H</w:t>
      </w:r>
      <w:r w:rsidR="001C4E09" w:rsidRPr="00E92F2A">
        <w:rPr>
          <w:rFonts w:cstheme="minorHAnsi"/>
        </w:rPr>
        <w:t>ead</w:t>
      </w:r>
    </w:p>
    <w:p w14:paraId="6BC39561" w14:textId="6641A4E6" w:rsidR="009A1A3F" w:rsidRPr="000074A7" w:rsidRDefault="00B43858" w:rsidP="000074A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 Viability of program a</w:t>
      </w:r>
      <w:r w:rsidR="00C65098">
        <w:rPr>
          <w:rFonts w:cstheme="minorHAnsi"/>
        </w:rPr>
        <w:t>ssessment</w:t>
      </w:r>
      <w:r w:rsidR="00DB61E0">
        <w:rPr>
          <w:rFonts w:cstheme="minorHAnsi"/>
        </w:rPr>
        <w:t xml:space="preserve"> (preliminary</w:t>
      </w:r>
      <w:r w:rsidR="008A3272">
        <w:rPr>
          <w:rFonts w:cstheme="minorHAnsi"/>
        </w:rPr>
        <w:t>)</w:t>
      </w:r>
      <w:r w:rsidR="00C65098">
        <w:rPr>
          <w:rFonts w:cstheme="minorHAnsi"/>
        </w:rPr>
        <w:t xml:space="preserve">  </w:t>
      </w:r>
      <w:r w:rsidR="006055E5">
        <w:rPr>
          <w:rFonts w:cstheme="minorHAnsi"/>
        </w:rPr>
        <w:tab/>
      </w:r>
      <w:r w:rsidR="006055E5">
        <w:rPr>
          <w:rFonts w:cstheme="minorHAnsi"/>
        </w:rPr>
        <w:tab/>
      </w:r>
      <w:hyperlink r:id="rId15" w:history="1">
        <w:r w:rsidR="002A744E" w:rsidRPr="004234F4">
          <w:rPr>
            <w:rStyle w:val="Hyperlink"/>
            <w:rFonts w:cstheme="minorHAnsi"/>
          </w:rPr>
          <w:t>Faculty</w:t>
        </w:r>
        <w:r w:rsidR="00C65098" w:rsidRPr="004234F4">
          <w:rPr>
            <w:rStyle w:val="Hyperlink"/>
            <w:rFonts w:cstheme="minorHAnsi"/>
          </w:rPr>
          <w:t>’s Financ</w:t>
        </w:r>
        <w:r w:rsidR="004234F4" w:rsidRPr="004234F4">
          <w:rPr>
            <w:rStyle w:val="Hyperlink"/>
            <w:rFonts w:cstheme="minorHAnsi"/>
          </w:rPr>
          <w:t>e</w:t>
        </w:r>
        <w:r w:rsidR="00C65098" w:rsidRPr="004234F4">
          <w:rPr>
            <w:rStyle w:val="Hyperlink"/>
            <w:rFonts w:cstheme="minorHAnsi"/>
          </w:rPr>
          <w:t xml:space="preserve"> Manager</w:t>
        </w:r>
      </w:hyperlink>
    </w:p>
    <w:p w14:paraId="4946A7F8" w14:textId="1527EBF7" w:rsidR="001C4E09" w:rsidRDefault="001C4E09" w:rsidP="00005E0D">
      <w:pPr>
        <w:pStyle w:val="ListParagraph"/>
        <w:numPr>
          <w:ilvl w:val="0"/>
          <w:numId w:val="10"/>
        </w:numPr>
        <w:jc w:val="both"/>
      </w:pPr>
      <w:r>
        <w:t xml:space="preserve">Following </w:t>
      </w:r>
      <w:r w:rsidR="0019291F">
        <w:t>Dean</w:t>
      </w:r>
      <w:r>
        <w:t xml:space="preserve">’s support, proponents advise both Senate </w:t>
      </w:r>
      <w:r w:rsidR="007B0E4C">
        <w:t xml:space="preserve">Secretariat </w:t>
      </w:r>
      <w:r>
        <w:t xml:space="preserve">and the </w:t>
      </w:r>
      <w:r w:rsidR="0019291F">
        <w:t>Provost</w:t>
      </w:r>
      <w:r w:rsidR="007B0E4C">
        <w:t xml:space="preserve"> o</w:t>
      </w:r>
      <w:r>
        <w:t>ffice that pro</w:t>
      </w:r>
      <w:r w:rsidR="007B0E4C">
        <w:t>posal for a new program is under development</w:t>
      </w:r>
      <w:r>
        <w:t>.</w:t>
      </w:r>
    </w:p>
    <w:p w14:paraId="36A6A724" w14:textId="67F33D14" w:rsidR="001C4E09" w:rsidRDefault="001C4E09" w:rsidP="00982D19">
      <w:pPr>
        <w:jc w:val="both"/>
      </w:pPr>
      <w:r>
        <w:t>In preparation for ministerial approval</w:t>
      </w:r>
      <w:r w:rsidR="00A63F4F">
        <w:t xml:space="preserve"> (if applicable)</w:t>
      </w:r>
      <w:r>
        <w:t xml:space="preserve">, the </w:t>
      </w:r>
      <w:r w:rsidR="0019291F">
        <w:t>Provost</w:t>
      </w:r>
      <w:r>
        <w:t xml:space="preserve"> </w:t>
      </w:r>
      <w:r w:rsidR="007B0E4C">
        <w:t>o</w:t>
      </w:r>
      <w:r>
        <w:t>ffice will work with the proponents to provide further strategic direction, and start completing the Stage 1 Application Form</w:t>
      </w:r>
      <w:r w:rsidR="00D84E1E">
        <w:t xml:space="preserve"> (or other Ministry required forms)</w:t>
      </w:r>
      <w:r>
        <w:t xml:space="preserve">. </w:t>
      </w:r>
      <w:r w:rsidR="00D84E1E">
        <w:t xml:space="preserve">Submission to </w:t>
      </w:r>
      <w:r>
        <w:t>Ministry</w:t>
      </w:r>
      <w:r w:rsidR="00D84E1E">
        <w:t xml:space="preserve"> is done by the Provost </w:t>
      </w:r>
      <w:r w:rsidR="007B0E4C">
        <w:t>o</w:t>
      </w:r>
      <w:r w:rsidR="00D84E1E">
        <w:t xml:space="preserve">ffice </w:t>
      </w:r>
      <w:r>
        <w:t>once Senate and the Board of Governors</w:t>
      </w:r>
      <w:r w:rsidR="00D84E1E">
        <w:t xml:space="preserve"> have approved the new program or changes to an existing program. </w:t>
      </w:r>
      <w:r>
        <w:t xml:space="preserve"> </w:t>
      </w:r>
    </w:p>
    <w:p w14:paraId="3266E5F2" w14:textId="60B7ABA3" w:rsidR="00B43858" w:rsidRDefault="00B43858" w:rsidP="00982D19">
      <w:pPr>
        <w:jc w:val="both"/>
      </w:pPr>
      <w:r>
        <w:t xml:space="preserve">Proponents continue to work with their </w:t>
      </w:r>
      <w:r w:rsidR="002A744E">
        <w:t>Faculty</w:t>
      </w:r>
      <w:r>
        <w:t xml:space="preserve"> Financial Manager t</w:t>
      </w:r>
      <w:r w:rsidR="008A3272">
        <w:t xml:space="preserve">o </w:t>
      </w:r>
      <w:r w:rsidR="00446C70">
        <w:t>revise</w:t>
      </w:r>
      <w:r w:rsidR="008A3272">
        <w:t xml:space="preserve"> the </w:t>
      </w:r>
      <w:r w:rsidR="00D84E1E">
        <w:t>V</w:t>
      </w:r>
      <w:r w:rsidR="008A3272">
        <w:t xml:space="preserve">iability of </w:t>
      </w:r>
      <w:r w:rsidR="00D84E1E">
        <w:t>P</w:t>
      </w:r>
      <w:r>
        <w:t xml:space="preserve">rogram </w:t>
      </w:r>
      <w:r w:rsidR="00D84E1E">
        <w:t>A</w:t>
      </w:r>
      <w:r>
        <w:t xml:space="preserve">ssessment </w:t>
      </w:r>
      <w:r w:rsidR="00D84E1E">
        <w:t>T</w:t>
      </w:r>
      <w:r>
        <w:t>ool</w:t>
      </w:r>
      <w:r w:rsidR="00D84E1E">
        <w:t xml:space="preserve"> and the C</w:t>
      </w:r>
      <w:r w:rsidR="004234F4">
        <w:t xml:space="preserve">oncept </w:t>
      </w:r>
      <w:r w:rsidR="00D84E1E">
        <w:t>P</w:t>
      </w:r>
      <w:r w:rsidR="004234F4">
        <w:t>aper</w:t>
      </w:r>
      <w:r>
        <w:t xml:space="preserve">. </w:t>
      </w:r>
    </w:p>
    <w:p w14:paraId="309054E6" w14:textId="00C57963" w:rsidR="009A1A3F" w:rsidRDefault="001C4E09" w:rsidP="00982D19">
      <w:pPr>
        <w:jc w:val="both"/>
      </w:pPr>
      <w:r>
        <w:t xml:space="preserve">If the program is already offered at the Vancouver campus, Ministry approval may not be required. Instead, a learning outcomes map </w:t>
      </w:r>
      <w:r w:rsidR="00776587">
        <w:t xml:space="preserve">that compares and contrasts </w:t>
      </w:r>
      <w:r>
        <w:t xml:space="preserve">the two programs will be required. A template and support for this comparison is available through the </w:t>
      </w:r>
      <w:r w:rsidR="0019291F">
        <w:t>Provost</w:t>
      </w:r>
      <w:r>
        <w:t xml:space="preserve"> </w:t>
      </w:r>
      <w:r w:rsidR="007B0E4C">
        <w:t>o</w:t>
      </w:r>
      <w:r>
        <w:t>ffice.</w:t>
      </w:r>
    </w:p>
    <w:p w14:paraId="2C15C92F" w14:textId="77777777" w:rsidR="001C4E09" w:rsidRDefault="001C4E09" w:rsidP="00850EA3">
      <w:pPr>
        <w:pBdr>
          <w:top w:val="single" w:sz="4" w:space="1" w:color="auto"/>
          <w:left w:val="single" w:sz="4" w:space="4" w:color="auto"/>
          <w:right w:val="single" w:sz="4" w:space="4" w:color="auto"/>
        </w:pBdr>
        <w:rPr>
          <w:b/>
        </w:rPr>
      </w:pPr>
      <w:r w:rsidRPr="001C4E09">
        <w:rPr>
          <w:b/>
        </w:rPr>
        <w:t>Deliverable(s)</w:t>
      </w:r>
      <w:r w:rsidRPr="001C4E09">
        <w:rPr>
          <w:b/>
        </w:rPr>
        <w:tab/>
      </w:r>
      <w:r w:rsidRPr="001C4E09">
        <w:rPr>
          <w:b/>
        </w:rPr>
        <w:tab/>
      </w:r>
      <w:r w:rsidRPr="001C4E09">
        <w:rPr>
          <w:b/>
        </w:rPr>
        <w:tab/>
      </w:r>
      <w:r w:rsidRPr="001C4E09">
        <w:rPr>
          <w:b/>
        </w:rPr>
        <w:tab/>
      </w:r>
      <w:r w:rsidRPr="001C4E09">
        <w:rPr>
          <w:b/>
        </w:rPr>
        <w:tab/>
      </w:r>
      <w:r w:rsidRPr="001C4E09">
        <w:rPr>
          <w:b/>
        </w:rPr>
        <w:tab/>
        <w:t>Key Contacts</w:t>
      </w:r>
    </w:p>
    <w:p w14:paraId="5AD3CA71" w14:textId="0E3331B0" w:rsidR="001C4E09" w:rsidRPr="001C4E09" w:rsidRDefault="00E01276" w:rsidP="00850EA3">
      <w:pPr>
        <w:pBdr>
          <w:top w:val="single" w:sz="4" w:space="1" w:color="auto"/>
          <w:left w:val="single" w:sz="4" w:space="4" w:color="auto"/>
          <w:bottom w:val="single" w:sz="4" w:space="1" w:color="auto"/>
          <w:right w:val="single" w:sz="4" w:space="4" w:color="auto"/>
        </w:pBdr>
        <w:rPr>
          <w:rFonts w:cstheme="minorHAnsi"/>
        </w:rPr>
      </w:pPr>
      <w:hyperlink r:id="rId16" w:history="1">
        <w:r w:rsidR="004D57F8" w:rsidRPr="0077495E">
          <w:rPr>
            <w:rStyle w:val="Hyperlink"/>
            <w:rFonts w:cstheme="minorHAnsi"/>
          </w:rPr>
          <w:t>Stage 1</w:t>
        </w:r>
        <w:r w:rsidR="0077495E" w:rsidRPr="0077495E">
          <w:rPr>
            <w:rStyle w:val="Hyperlink"/>
            <w:rFonts w:cstheme="minorHAnsi"/>
          </w:rPr>
          <w:t xml:space="preserve"> Form</w:t>
        </w:r>
      </w:hyperlink>
      <w:r w:rsidR="001C4E09" w:rsidRPr="001C4E09">
        <w:rPr>
          <w:rFonts w:cstheme="minorHAnsi"/>
        </w:rPr>
        <w:t xml:space="preserve"> (first draft)</w:t>
      </w:r>
      <w:r w:rsidR="001C4E09">
        <w:rPr>
          <w:rFonts w:cstheme="minorHAnsi"/>
        </w:rPr>
        <w:tab/>
      </w:r>
      <w:r w:rsidR="001C4E09">
        <w:rPr>
          <w:rFonts w:cstheme="minorHAnsi"/>
        </w:rPr>
        <w:tab/>
      </w:r>
      <w:r w:rsidR="001C4E09">
        <w:rPr>
          <w:rFonts w:cstheme="minorHAnsi"/>
        </w:rPr>
        <w:tab/>
      </w:r>
      <w:r w:rsidR="001C4E09">
        <w:rPr>
          <w:rFonts w:cstheme="minorHAnsi"/>
        </w:rPr>
        <w:tab/>
      </w:r>
      <w:hyperlink r:id="rId17" w:history="1">
        <w:r w:rsidR="001C4E09" w:rsidRPr="001C4E09">
          <w:rPr>
            <w:rFonts w:cstheme="minorHAnsi"/>
            <w:color w:val="0000FF"/>
            <w:u w:val="single"/>
          </w:rPr>
          <w:t>Laura Prada</w:t>
        </w:r>
      </w:hyperlink>
      <w:r w:rsidR="001C4E09" w:rsidRPr="001C4E09">
        <w:rPr>
          <w:rFonts w:cstheme="minorHAnsi"/>
        </w:rPr>
        <w:t xml:space="preserve"> (</w:t>
      </w:r>
      <w:hyperlink r:id="rId18" w:history="1">
        <w:r w:rsidR="0019291F">
          <w:rPr>
            <w:rFonts w:cstheme="minorHAnsi"/>
            <w:color w:val="0000FF"/>
            <w:u w:val="single"/>
          </w:rPr>
          <w:t>Provost</w:t>
        </w:r>
        <w:r w:rsidR="001C4E09" w:rsidRPr="001C4E09">
          <w:rPr>
            <w:rFonts w:cstheme="minorHAnsi"/>
            <w:color w:val="0000FF"/>
            <w:u w:val="single"/>
          </w:rPr>
          <w:t xml:space="preserve"> </w:t>
        </w:r>
        <w:r w:rsidR="007B0E4C">
          <w:rPr>
            <w:rFonts w:cstheme="minorHAnsi"/>
            <w:color w:val="0000FF"/>
            <w:u w:val="single"/>
          </w:rPr>
          <w:t>o</w:t>
        </w:r>
        <w:r w:rsidR="001C4E09" w:rsidRPr="001C4E09">
          <w:rPr>
            <w:rFonts w:cstheme="minorHAnsi"/>
            <w:color w:val="0000FF"/>
            <w:u w:val="single"/>
          </w:rPr>
          <w:t>ffice</w:t>
        </w:r>
      </w:hyperlink>
      <w:r w:rsidR="001C4E09" w:rsidRPr="001C4E09">
        <w:rPr>
          <w:rFonts w:cstheme="minorHAnsi"/>
        </w:rPr>
        <w:t>)</w:t>
      </w:r>
    </w:p>
    <w:p w14:paraId="0A0A3E00" w14:textId="42E39C36" w:rsidR="00856E69" w:rsidRDefault="00446C70" w:rsidP="0019291F">
      <w:pPr>
        <w:pBdr>
          <w:top w:val="single" w:sz="4" w:space="1" w:color="auto"/>
          <w:left w:val="single" w:sz="4" w:space="4" w:color="auto"/>
          <w:bottom w:val="single" w:sz="4" w:space="1" w:color="auto"/>
          <w:right w:val="single" w:sz="4" w:space="4" w:color="auto"/>
        </w:pBdr>
        <w:rPr>
          <w:rFonts w:cstheme="minorHAnsi"/>
        </w:rPr>
      </w:pPr>
      <w:r>
        <w:rPr>
          <w:rFonts w:cstheme="minorHAnsi"/>
        </w:rPr>
        <w:t>Revised</w:t>
      </w:r>
      <w:r w:rsidR="001C4E09" w:rsidRPr="001C4E09">
        <w:rPr>
          <w:rFonts w:cstheme="minorHAnsi"/>
        </w:rPr>
        <w:t xml:space="preserve"> concept paper and/or learning </w:t>
      </w:r>
      <w:r w:rsidR="001C4E09">
        <w:rPr>
          <w:rFonts w:cstheme="minorHAnsi"/>
        </w:rPr>
        <w:tab/>
      </w:r>
      <w:r w:rsidR="001C4E09">
        <w:rPr>
          <w:rFonts w:cstheme="minorHAnsi"/>
        </w:rPr>
        <w:tab/>
      </w:r>
      <w:r w:rsidR="001C4E09">
        <w:rPr>
          <w:rFonts w:cstheme="minorHAnsi"/>
        </w:rPr>
        <w:tab/>
      </w:r>
      <w:hyperlink r:id="rId19" w:history="1">
        <w:r w:rsidR="008E79EA" w:rsidRPr="001C4E09">
          <w:rPr>
            <w:rFonts w:cstheme="minorHAnsi"/>
            <w:color w:val="0000FF"/>
            <w:u w:val="single"/>
          </w:rPr>
          <w:t>Laura Prada</w:t>
        </w:r>
      </w:hyperlink>
      <w:r w:rsidR="008E79EA" w:rsidRPr="001C4E09">
        <w:rPr>
          <w:rFonts w:cstheme="minorHAnsi"/>
        </w:rPr>
        <w:t xml:space="preserve"> (</w:t>
      </w:r>
      <w:hyperlink r:id="rId20" w:history="1">
        <w:r w:rsidR="008E79EA">
          <w:rPr>
            <w:rFonts w:cstheme="minorHAnsi"/>
            <w:color w:val="0000FF"/>
            <w:u w:val="single"/>
          </w:rPr>
          <w:t>Provost</w:t>
        </w:r>
        <w:r w:rsidR="007B0E4C">
          <w:rPr>
            <w:rFonts w:cstheme="minorHAnsi"/>
            <w:color w:val="0000FF"/>
            <w:u w:val="single"/>
          </w:rPr>
          <w:t xml:space="preserve"> o</w:t>
        </w:r>
        <w:r w:rsidR="008E79EA" w:rsidRPr="001C4E09">
          <w:rPr>
            <w:rFonts w:cstheme="minorHAnsi"/>
            <w:color w:val="0000FF"/>
            <w:u w:val="single"/>
          </w:rPr>
          <w:t>ffice</w:t>
        </w:r>
      </w:hyperlink>
      <w:r w:rsidR="008E79EA" w:rsidRPr="001C4E09">
        <w:rPr>
          <w:rFonts w:cstheme="minorHAnsi"/>
        </w:rPr>
        <w:t>)</w:t>
      </w:r>
      <w:r w:rsidR="001C4E09">
        <w:rPr>
          <w:rFonts w:cstheme="minorHAnsi"/>
        </w:rPr>
        <w:br/>
      </w:r>
      <w:r w:rsidR="001C4E09" w:rsidRPr="001C4E09">
        <w:rPr>
          <w:rFonts w:cstheme="minorHAnsi"/>
        </w:rPr>
        <w:t>outcomes comparison map.</w:t>
      </w:r>
    </w:p>
    <w:p w14:paraId="0D9C89AE" w14:textId="56F95635" w:rsidR="004234F4" w:rsidRPr="0019291F" w:rsidRDefault="00446C70" w:rsidP="0019291F">
      <w:pPr>
        <w:pBdr>
          <w:top w:val="single" w:sz="4" w:space="1" w:color="auto"/>
          <w:left w:val="single" w:sz="4" w:space="4" w:color="auto"/>
          <w:bottom w:val="single" w:sz="4" w:space="1" w:color="auto"/>
          <w:right w:val="single" w:sz="4" w:space="4" w:color="auto"/>
        </w:pBdr>
        <w:rPr>
          <w:rFonts w:cstheme="minorHAnsi"/>
        </w:rPr>
      </w:pPr>
      <w:r>
        <w:rPr>
          <w:rFonts w:cstheme="minorHAnsi"/>
        </w:rPr>
        <w:t>Revised</w:t>
      </w:r>
      <w:r w:rsidR="004234F4">
        <w:rPr>
          <w:rFonts w:cstheme="minorHAnsi"/>
        </w:rPr>
        <w:t xml:space="preserve"> viability of program assessment </w:t>
      </w:r>
      <w:r w:rsidR="004234F4">
        <w:rPr>
          <w:rFonts w:cstheme="minorHAnsi"/>
        </w:rPr>
        <w:tab/>
      </w:r>
      <w:r>
        <w:rPr>
          <w:rFonts w:cstheme="minorHAnsi"/>
        </w:rPr>
        <w:tab/>
      </w:r>
      <w:hyperlink r:id="rId21" w:history="1">
        <w:r w:rsidR="004234F4" w:rsidRPr="004234F4">
          <w:rPr>
            <w:rStyle w:val="Hyperlink"/>
            <w:rFonts w:cstheme="minorHAnsi"/>
          </w:rPr>
          <w:t>Faculty’s Finance Manager</w:t>
        </w:r>
      </w:hyperlink>
    </w:p>
    <w:p w14:paraId="05BA0803" w14:textId="747BC53A" w:rsidR="001C4E09" w:rsidRDefault="001C4E09" w:rsidP="00982D19">
      <w:pPr>
        <w:jc w:val="both"/>
        <w:rPr>
          <w:rFonts w:cstheme="minorHAnsi"/>
        </w:rPr>
      </w:pPr>
      <w:r w:rsidRPr="001C4E09">
        <w:rPr>
          <w:rFonts w:cstheme="minorHAnsi"/>
          <w:b/>
        </w:rPr>
        <w:t xml:space="preserve">Note: </w:t>
      </w:r>
      <w:r w:rsidRPr="001C4E09">
        <w:rPr>
          <w:rFonts w:cstheme="minorHAnsi"/>
        </w:rPr>
        <w:t>If the program is new to UBC (both campuses), early consultation with the library is needed to ensure they can support the pro</w:t>
      </w:r>
      <w:r w:rsidR="008A3272">
        <w:rPr>
          <w:rFonts w:cstheme="minorHAnsi"/>
        </w:rPr>
        <w:t>gram</w:t>
      </w:r>
      <w:r w:rsidRPr="001C4E09">
        <w:rPr>
          <w:rFonts w:cstheme="minorHAnsi"/>
        </w:rPr>
        <w:t>.</w:t>
      </w:r>
    </w:p>
    <w:p w14:paraId="329995EF" w14:textId="6D88A471" w:rsidR="00982D19" w:rsidRPr="007B0E4C" w:rsidRDefault="007B0E4C" w:rsidP="007B0E4C">
      <w:pPr>
        <w:rPr>
          <w:rFonts w:cstheme="minorHAnsi"/>
          <w:b/>
          <w:sz w:val="28"/>
          <w:szCs w:val="28"/>
        </w:rPr>
      </w:pPr>
      <w:r>
        <w:rPr>
          <w:rFonts w:cstheme="minorHAnsi"/>
          <w:b/>
          <w:sz w:val="28"/>
          <w:szCs w:val="28"/>
        </w:rPr>
        <w:t>Faculty</w:t>
      </w:r>
      <w:r w:rsidRPr="009A1A3F">
        <w:rPr>
          <w:rFonts w:cstheme="minorHAnsi"/>
          <w:b/>
          <w:sz w:val="28"/>
          <w:szCs w:val="28"/>
        </w:rPr>
        <w:t xml:space="preserve"> Approval</w:t>
      </w:r>
      <w:r>
        <w:rPr>
          <w:rFonts w:cstheme="minorHAnsi"/>
          <w:b/>
          <w:sz w:val="28"/>
          <w:szCs w:val="28"/>
        </w:rPr>
        <w:t xml:space="preserve"> (1 – 2 months)</w:t>
      </w:r>
      <w:r w:rsidR="00850EA3" w:rsidRPr="009A1A3F">
        <w:rPr>
          <w:rFonts w:cstheme="minorHAnsi"/>
          <w:b/>
          <w:sz w:val="28"/>
          <w:szCs w:val="28"/>
        </w:rPr>
        <w:br/>
      </w:r>
      <w:r w:rsidR="00982D19" w:rsidRPr="00005E0D">
        <w:rPr>
          <w:rFonts w:cstheme="minorHAnsi"/>
        </w:rPr>
        <w:t xml:space="preserve">The proponents continue to develop the proposal by consulting with departments or </w:t>
      </w:r>
      <w:r w:rsidR="008A3272">
        <w:rPr>
          <w:rFonts w:cstheme="minorHAnsi"/>
        </w:rPr>
        <w:t>f</w:t>
      </w:r>
      <w:r w:rsidR="00982D19" w:rsidRPr="00005E0D">
        <w:rPr>
          <w:rFonts w:cstheme="minorHAnsi"/>
        </w:rPr>
        <w:t xml:space="preserve">aculties offering related programs and with any units or individuals expected to contribute to, support or be impacted by the new program (e.g., other departments, Faculties). </w:t>
      </w:r>
    </w:p>
    <w:p w14:paraId="4919BF3A" w14:textId="77777777" w:rsidR="00982D19" w:rsidRPr="00664A03" w:rsidRDefault="00982D19" w:rsidP="00664A03">
      <w:pPr>
        <w:jc w:val="both"/>
        <w:rPr>
          <w:rFonts w:cstheme="minorHAnsi"/>
        </w:rPr>
      </w:pPr>
      <w:r w:rsidRPr="00664A03">
        <w:rPr>
          <w:rFonts w:cstheme="minorHAnsi"/>
        </w:rPr>
        <w:t>Proponents are strongly encouraged to seek support from the Centre for Teaching and Learning (CTL) in the development of curriculum, and Enrolment Services</w:t>
      </w:r>
      <w:r w:rsidR="002401C8">
        <w:rPr>
          <w:rFonts w:cstheme="minorHAnsi"/>
        </w:rPr>
        <w:t>/College of Graduate Studies (as appropriate)</w:t>
      </w:r>
      <w:r w:rsidRPr="00664A03">
        <w:rPr>
          <w:rFonts w:cstheme="minorHAnsi"/>
        </w:rPr>
        <w:t xml:space="preserve"> to plan for loan eligibility, admissions, and scholarship details.</w:t>
      </w:r>
    </w:p>
    <w:p w14:paraId="7BC9DFE5" w14:textId="77777777" w:rsidR="00850EA3" w:rsidRPr="00850EA3" w:rsidRDefault="00850EA3" w:rsidP="00850EA3">
      <w:pPr>
        <w:pBdr>
          <w:top w:val="single" w:sz="4" w:space="1" w:color="auto"/>
          <w:left w:val="single" w:sz="4" w:space="4" w:color="auto"/>
          <w:right w:val="single" w:sz="4" w:space="4" w:color="auto"/>
        </w:pBdr>
        <w:rPr>
          <w:rFonts w:eastAsia="Times New Roman" w:cstheme="minorHAnsi"/>
          <w:b/>
          <w:color w:val="222222"/>
          <w:lang w:eastAsia="en-CA"/>
        </w:rPr>
      </w:pPr>
      <w:r w:rsidRPr="00850EA3">
        <w:rPr>
          <w:rFonts w:eastAsia="Times New Roman" w:cstheme="minorHAnsi"/>
          <w:b/>
          <w:color w:val="222222"/>
          <w:lang w:eastAsia="en-CA"/>
        </w:rPr>
        <w:t>Deliverable(s)</w:t>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r>
      <w:r w:rsidRPr="00850EA3">
        <w:rPr>
          <w:rFonts w:eastAsia="Times New Roman" w:cstheme="minorHAnsi"/>
          <w:b/>
          <w:color w:val="222222"/>
          <w:lang w:eastAsia="en-CA"/>
        </w:rPr>
        <w:tab/>
        <w:t>Key Contacts</w:t>
      </w:r>
    </w:p>
    <w:p w14:paraId="0A9F4D81" w14:textId="77777777" w:rsidR="00850EA3" w:rsidRPr="00850EA3" w:rsidRDefault="00850EA3" w:rsidP="00850EA3">
      <w:pPr>
        <w:pBdr>
          <w:top w:val="single" w:sz="4" w:space="1" w:color="auto"/>
          <w:left w:val="single" w:sz="4" w:space="4" w:color="auto"/>
          <w:bottom w:val="single" w:sz="4" w:space="1" w:color="auto"/>
          <w:right w:val="single" w:sz="4" w:space="4" w:color="auto"/>
        </w:pBdr>
        <w:rPr>
          <w:rFonts w:cstheme="minorHAnsi"/>
        </w:rPr>
      </w:pPr>
      <w:r w:rsidRPr="00850EA3">
        <w:rPr>
          <w:rFonts w:cstheme="minorHAnsi"/>
        </w:rPr>
        <w:t>Consultation with CTL</w:t>
      </w:r>
      <w:r>
        <w:rPr>
          <w:rFonts w:cstheme="minorHAnsi"/>
        </w:rPr>
        <w:tab/>
      </w:r>
      <w:r>
        <w:rPr>
          <w:rFonts w:cstheme="minorHAnsi"/>
        </w:rPr>
        <w:tab/>
      </w:r>
      <w:r>
        <w:rPr>
          <w:rFonts w:cstheme="minorHAnsi"/>
        </w:rPr>
        <w:tab/>
      </w:r>
      <w:r>
        <w:rPr>
          <w:rFonts w:cstheme="minorHAnsi"/>
        </w:rPr>
        <w:tab/>
      </w:r>
      <w:r>
        <w:rPr>
          <w:rFonts w:cstheme="minorHAnsi"/>
        </w:rPr>
        <w:tab/>
      </w:r>
      <w:hyperlink r:id="rId22" w:history="1">
        <w:proofErr w:type="spellStart"/>
        <w:r w:rsidRPr="005E55A5">
          <w:rPr>
            <w:rStyle w:val="Hyperlink"/>
            <w:rFonts w:cstheme="minorHAnsi"/>
          </w:rPr>
          <w:t>CTL</w:t>
        </w:r>
        <w:proofErr w:type="spellEnd"/>
      </w:hyperlink>
      <w:r>
        <w:rPr>
          <w:rFonts w:cstheme="minorHAnsi"/>
        </w:rPr>
        <w:tab/>
      </w:r>
      <w:r>
        <w:rPr>
          <w:rFonts w:cstheme="minorHAnsi"/>
        </w:rPr>
        <w:tab/>
      </w:r>
    </w:p>
    <w:p w14:paraId="1C6D0457" w14:textId="77777777" w:rsidR="00850EA3" w:rsidRDefault="00850EA3" w:rsidP="00850EA3">
      <w:pPr>
        <w:pBdr>
          <w:top w:val="single" w:sz="4" w:space="1" w:color="auto"/>
          <w:left w:val="single" w:sz="4" w:space="4" w:color="auto"/>
          <w:bottom w:val="single" w:sz="4" w:space="1" w:color="auto"/>
          <w:right w:val="single" w:sz="4" w:space="4" w:color="auto"/>
        </w:pBdr>
        <w:rPr>
          <w:rStyle w:val="Hyperlink"/>
          <w:rFonts w:eastAsia="Times New Roman" w:cstheme="minorHAnsi"/>
          <w:lang w:eastAsia="en-CA"/>
        </w:rPr>
      </w:pPr>
      <w:r w:rsidRPr="00850EA3">
        <w:rPr>
          <w:rFonts w:cstheme="minorHAnsi"/>
        </w:rPr>
        <w:t>Consultation with Enrolment Services</w:t>
      </w:r>
      <w:r>
        <w:rPr>
          <w:rFonts w:cstheme="minorHAnsi"/>
        </w:rPr>
        <w:tab/>
      </w:r>
      <w:r>
        <w:rPr>
          <w:rFonts w:cstheme="minorHAnsi"/>
        </w:rPr>
        <w:tab/>
      </w:r>
      <w:r>
        <w:rPr>
          <w:rFonts w:cstheme="minorHAnsi"/>
        </w:rPr>
        <w:tab/>
      </w:r>
      <w:hyperlink r:id="rId23" w:history="1">
        <w:r w:rsidRPr="00E92F2A">
          <w:rPr>
            <w:rStyle w:val="Hyperlink"/>
            <w:rFonts w:cstheme="minorHAnsi"/>
          </w:rPr>
          <w:t>Fred Vogt</w:t>
        </w:r>
      </w:hyperlink>
      <w:r w:rsidRPr="00E92F2A">
        <w:rPr>
          <w:rFonts w:cstheme="minorHAnsi"/>
        </w:rPr>
        <w:t xml:space="preserve"> (</w:t>
      </w:r>
      <w:hyperlink r:id="rId24" w:history="1">
        <w:r w:rsidRPr="00E92F2A">
          <w:rPr>
            <w:rStyle w:val="Hyperlink"/>
            <w:rFonts w:eastAsia="Times New Roman" w:cstheme="minorHAnsi"/>
            <w:lang w:eastAsia="en-CA"/>
          </w:rPr>
          <w:t>Enrolment Services</w:t>
        </w:r>
      </w:hyperlink>
      <w:r w:rsidRPr="00E92F2A">
        <w:rPr>
          <w:rStyle w:val="Hyperlink"/>
          <w:rFonts w:eastAsia="Times New Roman" w:cstheme="minorHAnsi"/>
          <w:lang w:eastAsia="en-CA"/>
        </w:rPr>
        <w:t>)</w:t>
      </w:r>
    </w:p>
    <w:p w14:paraId="1D4C331B" w14:textId="77777777" w:rsidR="002401C8" w:rsidRPr="00850EA3" w:rsidRDefault="002401C8" w:rsidP="00850EA3">
      <w:pPr>
        <w:pBdr>
          <w:top w:val="single" w:sz="4" w:space="1" w:color="auto"/>
          <w:left w:val="single" w:sz="4" w:space="4" w:color="auto"/>
          <w:bottom w:val="single" w:sz="4" w:space="1" w:color="auto"/>
          <w:right w:val="single" w:sz="4" w:space="4" w:color="auto"/>
        </w:pBdr>
        <w:rPr>
          <w:rFonts w:cstheme="minorHAnsi"/>
        </w:rPr>
      </w:pPr>
      <w:r w:rsidRPr="002401C8">
        <w:t>Consultation with CoGS</w:t>
      </w:r>
      <w:r w:rsidRPr="002401C8">
        <w:tab/>
      </w:r>
      <w:r>
        <w:tab/>
      </w:r>
      <w:r>
        <w:tab/>
      </w:r>
      <w:r>
        <w:tab/>
      </w:r>
      <w:r>
        <w:tab/>
      </w:r>
      <w:hyperlink r:id="rId25" w:history="1">
        <w:r w:rsidRPr="002401C8">
          <w:rPr>
            <w:rStyle w:val="Hyperlink"/>
          </w:rPr>
          <w:t>College of Graduate Studies</w:t>
        </w:r>
      </w:hyperlink>
      <w:r>
        <w:t xml:space="preserve"> </w:t>
      </w:r>
    </w:p>
    <w:p w14:paraId="0F5160D0" w14:textId="77777777" w:rsidR="00850EA3" w:rsidRPr="00850EA3" w:rsidRDefault="00850EA3" w:rsidP="00982D19">
      <w:pPr>
        <w:pBdr>
          <w:top w:val="single" w:sz="4" w:space="1" w:color="auto"/>
          <w:left w:val="single" w:sz="4" w:space="4" w:color="auto"/>
          <w:bottom w:val="single" w:sz="4" w:space="1" w:color="auto"/>
          <w:right w:val="single" w:sz="4" w:space="4" w:color="auto"/>
        </w:pBdr>
        <w:rPr>
          <w:rFonts w:cstheme="minorHAnsi"/>
          <w:b/>
        </w:rPr>
      </w:pPr>
      <w:r w:rsidRPr="00E92F2A">
        <w:rPr>
          <w:rFonts w:cstheme="minorHAnsi"/>
        </w:rPr>
        <w:t xml:space="preserve">Draft of curriculum proposal package </w:t>
      </w:r>
      <w:r>
        <w:rPr>
          <w:rFonts w:cstheme="minorHAnsi"/>
        </w:rPr>
        <w:br/>
      </w:r>
      <w:r w:rsidRPr="00E92F2A">
        <w:rPr>
          <w:rFonts w:cstheme="minorHAnsi"/>
        </w:rPr>
        <w:t>(required by Senate)</w:t>
      </w:r>
    </w:p>
    <w:p w14:paraId="385E0E7C" w14:textId="77777777" w:rsidR="009A1A3F" w:rsidRDefault="00982D19" w:rsidP="00005E0D">
      <w:pPr>
        <w:pStyle w:val="ListParagraph"/>
        <w:numPr>
          <w:ilvl w:val="0"/>
          <w:numId w:val="10"/>
        </w:numPr>
        <w:tabs>
          <w:tab w:val="num" w:pos="426"/>
        </w:tabs>
        <w:jc w:val="both"/>
        <w:rPr>
          <w:rFonts w:cstheme="minorHAnsi"/>
        </w:rPr>
      </w:pPr>
      <w:r w:rsidRPr="00005E0D">
        <w:rPr>
          <w:rFonts w:cstheme="minorHAnsi"/>
        </w:rPr>
        <w:lastRenderedPageBreak/>
        <w:t xml:space="preserve">The proponents work closely with their </w:t>
      </w:r>
      <w:r w:rsidR="002A744E">
        <w:rPr>
          <w:rFonts w:cstheme="minorHAnsi"/>
        </w:rPr>
        <w:t>Faculty</w:t>
      </w:r>
      <w:r w:rsidRPr="00005E0D">
        <w:rPr>
          <w:rFonts w:cstheme="minorHAnsi"/>
        </w:rPr>
        <w:t xml:space="preserve"> to follow internal processes</w:t>
      </w:r>
      <w:r w:rsidR="002A744E">
        <w:rPr>
          <w:rFonts w:cstheme="minorHAnsi"/>
        </w:rPr>
        <w:t xml:space="preserve"> towards department and formal Faculty</w:t>
      </w:r>
      <w:r w:rsidRPr="00005E0D">
        <w:rPr>
          <w:rFonts w:cstheme="minorHAnsi"/>
        </w:rPr>
        <w:t xml:space="preserve"> approval, taking into account feedback received thus far and completing required formal consultations.</w:t>
      </w:r>
    </w:p>
    <w:p w14:paraId="0B5E8ACF" w14:textId="77777777" w:rsidR="00664A03" w:rsidRPr="002A744E" w:rsidRDefault="002A744E" w:rsidP="00207E21">
      <w:pPr>
        <w:pStyle w:val="ListParagraph"/>
        <w:numPr>
          <w:ilvl w:val="0"/>
          <w:numId w:val="11"/>
        </w:numPr>
        <w:tabs>
          <w:tab w:val="num" w:pos="426"/>
        </w:tabs>
        <w:jc w:val="both"/>
        <w:rPr>
          <w:rFonts w:cstheme="minorHAnsi"/>
        </w:rPr>
      </w:pPr>
      <w:r w:rsidRPr="002A744E">
        <w:rPr>
          <w:rFonts w:cstheme="minorHAnsi"/>
        </w:rPr>
        <w:t xml:space="preserve">If the proposed program is a graduate-level program, this includes the </w:t>
      </w:r>
      <w:hyperlink r:id="rId26" w:anchor="item1" w:history="1">
        <w:r w:rsidRPr="00A63F4F">
          <w:rPr>
            <w:rStyle w:val="Hyperlink"/>
            <w:rFonts w:cstheme="minorHAnsi"/>
          </w:rPr>
          <w:t>Graduate Program and Curriculum Committee</w:t>
        </w:r>
      </w:hyperlink>
      <w:r w:rsidRPr="002A744E">
        <w:rPr>
          <w:rFonts w:cstheme="minorHAnsi"/>
        </w:rPr>
        <w:t>.</w:t>
      </w:r>
    </w:p>
    <w:p w14:paraId="44FFDFEC" w14:textId="77777777" w:rsidR="00850EA3" w:rsidRPr="00850EA3" w:rsidRDefault="00850EA3" w:rsidP="00850EA3">
      <w:pPr>
        <w:pBdr>
          <w:top w:val="single" w:sz="4" w:space="1" w:color="auto"/>
          <w:left w:val="single" w:sz="4" w:space="4" w:color="auto"/>
          <w:right w:val="single" w:sz="4" w:space="4" w:color="auto"/>
        </w:pBdr>
        <w:rPr>
          <w:rFonts w:cstheme="minorHAnsi"/>
          <w:b/>
        </w:rPr>
      </w:pPr>
      <w:r w:rsidRPr="00850EA3">
        <w:rPr>
          <w:rFonts w:cstheme="minorHAnsi"/>
          <w:b/>
        </w:rPr>
        <w:t>Deliverable(s)</w:t>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t>Key Contacts</w:t>
      </w:r>
    </w:p>
    <w:p w14:paraId="273E2778" w14:textId="505AB81D" w:rsidR="00850EA3" w:rsidRDefault="00E01276" w:rsidP="00850EA3">
      <w:pPr>
        <w:pBdr>
          <w:top w:val="single" w:sz="4" w:space="1" w:color="auto"/>
          <w:left w:val="single" w:sz="4" w:space="4" w:color="auto"/>
          <w:bottom w:val="single" w:sz="4" w:space="1" w:color="auto"/>
          <w:right w:val="single" w:sz="4" w:space="4" w:color="auto"/>
        </w:pBdr>
        <w:rPr>
          <w:rFonts w:cstheme="minorHAnsi"/>
        </w:rPr>
      </w:pPr>
      <w:hyperlink r:id="rId27" w:history="1">
        <w:r w:rsidR="00850EA3" w:rsidRPr="00850EA3">
          <w:rPr>
            <w:rFonts w:cstheme="minorHAnsi"/>
            <w:color w:val="0000FF"/>
            <w:u w:val="single"/>
          </w:rPr>
          <w:t>Formal consultations</w:t>
        </w:r>
      </w:hyperlink>
      <w:r w:rsidR="00850EA3" w:rsidRPr="00850EA3">
        <w:rPr>
          <w:rFonts w:cstheme="minorHAnsi"/>
        </w:rPr>
        <w:t xml:space="preserve"> (required by Senate)</w:t>
      </w:r>
      <w:r w:rsidR="00850EA3">
        <w:rPr>
          <w:rFonts w:cstheme="minorHAnsi"/>
        </w:rPr>
        <w:tab/>
      </w:r>
      <w:r w:rsidR="00850EA3">
        <w:rPr>
          <w:rFonts w:cstheme="minorHAnsi"/>
        </w:rPr>
        <w:tab/>
      </w:r>
      <w:hyperlink r:id="rId28" w:history="1">
        <w:r w:rsidR="008E79EA" w:rsidRPr="008E79EA">
          <w:rPr>
            <w:rStyle w:val="Hyperlink"/>
            <w:rFonts w:cstheme="minorHAnsi"/>
          </w:rPr>
          <w:t>Alisa Dewald</w:t>
        </w:r>
      </w:hyperlink>
      <w:r w:rsidR="008E79EA">
        <w:rPr>
          <w:rFonts w:cstheme="minorHAnsi"/>
        </w:rPr>
        <w:t xml:space="preserve"> (</w:t>
      </w:r>
      <w:hyperlink r:id="rId29" w:history="1">
        <w:r w:rsidR="00850EA3" w:rsidRPr="008A3272">
          <w:rPr>
            <w:rStyle w:val="Hyperlink"/>
            <w:rFonts w:cstheme="minorHAnsi"/>
          </w:rPr>
          <w:t>Senate</w:t>
        </w:r>
      </w:hyperlink>
      <w:r w:rsidR="008E79EA">
        <w:rPr>
          <w:rStyle w:val="Hyperlink"/>
          <w:rFonts w:cstheme="minorHAnsi"/>
        </w:rPr>
        <w:t>)</w:t>
      </w:r>
    </w:p>
    <w:p w14:paraId="167CEC0E" w14:textId="77777777" w:rsidR="00850EA3" w:rsidRPr="00850EA3" w:rsidRDefault="00850EA3" w:rsidP="00850EA3">
      <w:pPr>
        <w:pBdr>
          <w:top w:val="single" w:sz="4" w:space="1" w:color="auto"/>
          <w:left w:val="single" w:sz="4" w:space="4" w:color="auto"/>
          <w:bottom w:val="single" w:sz="4" w:space="1" w:color="auto"/>
          <w:right w:val="single" w:sz="4" w:space="4" w:color="auto"/>
        </w:pBdr>
        <w:rPr>
          <w:rFonts w:cstheme="minorHAnsi"/>
        </w:rPr>
      </w:pPr>
      <w:r w:rsidRPr="00850EA3">
        <w:rPr>
          <w:rFonts w:cstheme="minorHAnsi"/>
        </w:rPr>
        <w:t>Curriculum proposal package (taking consultations</w:t>
      </w:r>
      <w:r>
        <w:rPr>
          <w:rFonts w:cstheme="minorHAnsi"/>
        </w:rPr>
        <w:br/>
      </w:r>
      <w:r w:rsidRPr="00850EA3">
        <w:rPr>
          <w:rFonts w:cstheme="minorHAnsi"/>
        </w:rPr>
        <w:t>and feedback into account)</w:t>
      </w:r>
    </w:p>
    <w:p w14:paraId="5178972C" w14:textId="27638D63" w:rsidR="009A1A3F" w:rsidRPr="009D71EF" w:rsidRDefault="00850EA3" w:rsidP="009D71EF">
      <w:pPr>
        <w:pStyle w:val="ListParagraph"/>
        <w:numPr>
          <w:ilvl w:val="0"/>
          <w:numId w:val="10"/>
        </w:numPr>
        <w:rPr>
          <w:rFonts w:cstheme="minorHAnsi"/>
        </w:rPr>
      </w:pPr>
      <w:r w:rsidRPr="00005E0D">
        <w:rPr>
          <w:rFonts w:cstheme="minorHAnsi"/>
        </w:rPr>
        <w:t xml:space="preserve">A final </w:t>
      </w:r>
      <w:r w:rsidR="00D84E1E">
        <w:rPr>
          <w:rFonts w:cstheme="minorHAnsi"/>
        </w:rPr>
        <w:t>V</w:t>
      </w:r>
      <w:r w:rsidR="008A3272">
        <w:rPr>
          <w:rFonts w:cstheme="minorHAnsi"/>
        </w:rPr>
        <w:t xml:space="preserve">iability of </w:t>
      </w:r>
      <w:r w:rsidR="00D84E1E">
        <w:rPr>
          <w:rFonts w:cstheme="minorHAnsi"/>
        </w:rPr>
        <w:t>Program A</w:t>
      </w:r>
      <w:r w:rsidR="008A3272">
        <w:rPr>
          <w:rFonts w:cstheme="minorHAnsi"/>
        </w:rPr>
        <w:t xml:space="preserve">ssessment </w:t>
      </w:r>
      <w:r w:rsidRPr="00005E0D">
        <w:rPr>
          <w:rFonts w:cstheme="minorHAnsi"/>
        </w:rPr>
        <w:t xml:space="preserve">is now complete by taking into account all consultations. The </w:t>
      </w:r>
      <w:r w:rsidR="008A3272">
        <w:rPr>
          <w:rFonts w:cstheme="minorHAnsi"/>
        </w:rPr>
        <w:t>assessment</w:t>
      </w:r>
      <w:r w:rsidRPr="00005E0D">
        <w:rPr>
          <w:rFonts w:cstheme="minorHAnsi"/>
        </w:rPr>
        <w:t xml:space="preserve"> is reviewed and approved by the </w:t>
      </w:r>
      <w:r w:rsidR="0019291F">
        <w:rPr>
          <w:rFonts w:cstheme="minorHAnsi"/>
        </w:rPr>
        <w:t>Dean</w:t>
      </w:r>
      <w:r w:rsidRPr="00005E0D">
        <w:rPr>
          <w:rFonts w:cstheme="minorHAnsi"/>
        </w:rPr>
        <w:t xml:space="preserve"> and further </w:t>
      </w:r>
      <w:r w:rsidR="00982D19" w:rsidRPr="00005E0D">
        <w:rPr>
          <w:rFonts w:cstheme="minorHAnsi"/>
        </w:rPr>
        <w:t xml:space="preserve">supported by the </w:t>
      </w:r>
      <w:r w:rsidR="0019291F">
        <w:rPr>
          <w:rFonts w:cstheme="minorHAnsi"/>
        </w:rPr>
        <w:t>Provost</w:t>
      </w:r>
      <w:r w:rsidR="00982D19" w:rsidRPr="00005E0D">
        <w:rPr>
          <w:rFonts w:cstheme="minorHAnsi"/>
        </w:rPr>
        <w:t xml:space="preserve"> </w:t>
      </w:r>
      <w:r w:rsidR="007B0E4C">
        <w:rPr>
          <w:rFonts w:cstheme="minorHAnsi"/>
        </w:rPr>
        <w:t>o</w:t>
      </w:r>
      <w:r w:rsidR="00982D19" w:rsidRPr="00005E0D">
        <w:rPr>
          <w:rFonts w:cstheme="minorHAnsi"/>
        </w:rPr>
        <w:t>ffice.</w:t>
      </w:r>
    </w:p>
    <w:p w14:paraId="1A4C54C5" w14:textId="77777777" w:rsidR="00850EA3" w:rsidRPr="00850EA3" w:rsidRDefault="00850EA3" w:rsidP="00850EA3">
      <w:pPr>
        <w:pBdr>
          <w:top w:val="single" w:sz="4" w:space="1" w:color="auto"/>
          <w:left w:val="single" w:sz="4" w:space="4" w:color="auto"/>
          <w:right w:val="single" w:sz="4" w:space="4" w:color="auto"/>
        </w:pBdr>
        <w:rPr>
          <w:rFonts w:cstheme="minorHAnsi"/>
          <w:b/>
        </w:rPr>
      </w:pPr>
      <w:r w:rsidRPr="00850EA3">
        <w:rPr>
          <w:rFonts w:cstheme="minorHAnsi"/>
          <w:b/>
        </w:rPr>
        <w:t>Deliverable(s)</w:t>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r>
      <w:r w:rsidRPr="00850EA3">
        <w:rPr>
          <w:rFonts w:cstheme="minorHAnsi"/>
          <w:b/>
        </w:rPr>
        <w:tab/>
        <w:t>Key Contacts</w:t>
      </w:r>
    </w:p>
    <w:p w14:paraId="7D5CBE9D" w14:textId="13496D07" w:rsidR="00B43858" w:rsidRDefault="008A3272" w:rsidP="00550295">
      <w:pPr>
        <w:pBdr>
          <w:top w:val="single" w:sz="4" w:space="1" w:color="auto"/>
          <w:left w:val="single" w:sz="4" w:space="4" w:color="auto"/>
          <w:bottom w:val="single" w:sz="4" w:space="1" w:color="auto"/>
          <w:right w:val="single" w:sz="4" w:space="4" w:color="auto"/>
        </w:pBdr>
        <w:rPr>
          <w:rFonts w:cstheme="minorHAnsi"/>
        </w:rPr>
      </w:pPr>
      <w:r>
        <w:rPr>
          <w:rFonts w:cstheme="minorHAnsi"/>
        </w:rPr>
        <w:t>Final</w:t>
      </w:r>
      <w:r w:rsidR="00B43858">
        <w:rPr>
          <w:rFonts w:cstheme="minorHAnsi"/>
        </w:rPr>
        <w:t xml:space="preserve"> viability of program assessment</w:t>
      </w:r>
      <w:r w:rsidR="00B43858">
        <w:rPr>
          <w:rFonts w:cstheme="minorHAnsi"/>
        </w:rPr>
        <w:tab/>
      </w:r>
      <w:r w:rsidR="00B43858">
        <w:rPr>
          <w:rFonts w:cstheme="minorHAnsi"/>
        </w:rPr>
        <w:tab/>
      </w:r>
      <w:r w:rsidR="00B43858">
        <w:rPr>
          <w:rFonts w:cstheme="minorHAnsi"/>
        </w:rPr>
        <w:tab/>
      </w:r>
      <w:hyperlink r:id="rId30" w:history="1">
        <w:r w:rsidR="002A744E" w:rsidRPr="008E79EA">
          <w:rPr>
            <w:rStyle w:val="Hyperlink"/>
            <w:rFonts w:cstheme="minorHAnsi"/>
          </w:rPr>
          <w:t>Faculty</w:t>
        </w:r>
        <w:r w:rsidR="00B43858" w:rsidRPr="008E79EA">
          <w:rPr>
            <w:rStyle w:val="Hyperlink"/>
            <w:rFonts w:cstheme="minorHAnsi"/>
          </w:rPr>
          <w:t>’s Financ</w:t>
        </w:r>
        <w:r w:rsidR="008E79EA" w:rsidRPr="008E79EA">
          <w:rPr>
            <w:rStyle w:val="Hyperlink"/>
            <w:rFonts w:cstheme="minorHAnsi"/>
          </w:rPr>
          <w:t>e</w:t>
        </w:r>
        <w:r w:rsidR="00B43858" w:rsidRPr="008E79EA">
          <w:rPr>
            <w:rStyle w:val="Hyperlink"/>
            <w:rFonts w:cstheme="minorHAnsi"/>
          </w:rPr>
          <w:t xml:space="preserve"> Manager</w:t>
        </w:r>
      </w:hyperlink>
    </w:p>
    <w:p w14:paraId="6A097DF3" w14:textId="7FBAA0C7" w:rsidR="009A1A3F" w:rsidRPr="00550295" w:rsidRDefault="00850EA3" w:rsidP="00550295">
      <w:pPr>
        <w:pBdr>
          <w:top w:val="single" w:sz="4" w:space="1" w:color="auto"/>
          <w:left w:val="single" w:sz="4" w:space="4" w:color="auto"/>
          <w:bottom w:val="single" w:sz="4" w:space="1" w:color="auto"/>
          <w:right w:val="single" w:sz="4" w:space="4" w:color="auto"/>
        </w:pBdr>
        <w:rPr>
          <w:rFonts w:cstheme="minorHAnsi"/>
        </w:rPr>
      </w:pPr>
      <w:r w:rsidRPr="00E92F2A">
        <w:rPr>
          <w:rFonts w:cstheme="minorHAnsi"/>
        </w:rPr>
        <w:t>Budget Impact Form (required by Senate)</w:t>
      </w:r>
      <w:r>
        <w:rPr>
          <w:rFonts w:cstheme="minorHAnsi"/>
        </w:rPr>
        <w:tab/>
      </w:r>
      <w:r>
        <w:rPr>
          <w:rFonts w:cstheme="minorHAnsi"/>
        </w:rPr>
        <w:tab/>
      </w:r>
      <w:hyperlink r:id="rId31" w:history="1">
        <w:r w:rsidR="00D84E1E" w:rsidRPr="001C4E09">
          <w:rPr>
            <w:rFonts w:cstheme="minorHAnsi"/>
            <w:color w:val="0000FF"/>
            <w:u w:val="single"/>
          </w:rPr>
          <w:t>Laura Prada</w:t>
        </w:r>
      </w:hyperlink>
      <w:r w:rsidR="00D84E1E" w:rsidRPr="001C4E09">
        <w:rPr>
          <w:rFonts w:cstheme="minorHAnsi"/>
        </w:rPr>
        <w:t xml:space="preserve"> (</w:t>
      </w:r>
      <w:hyperlink r:id="rId32" w:history="1">
        <w:r w:rsidR="00D84E1E">
          <w:rPr>
            <w:rFonts w:cstheme="minorHAnsi"/>
            <w:color w:val="0000FF"/>
            <w:u w:val="single"/>
          </w:rPr>
          <w:t>Provost</w:t>
        </w:r>
        <w:r w:rsidR="00D84E1E" w:rsidRPr="001C4E09">
          <w:rPr>
            <w:rFonts w:cstheme="minorHAnsi"/>
            <w:color w:val="0000FF"/>
            <w:u w:val="single"/>
          </w:rPr>
          <w:t xml:space="preserve"> Office</w:t>
        </w:r>
      </w:hyperlink>
      <w:r w:rsidR="00D84E1E" w:rsidRPr="001C4E09">
        <w:rPr>
          <w:rFonts w:cstheme="minorHAnsi"/>
        </w:rPr>
        <w:t>)</w:t>
      </w:r>
    </w:p>
    <w:p w14:paraId="5603F8F1" w14:textId="30EF6B3D" w:rsidR="00850EA3" w:rsidRDefault="00550295" w:rsidP="00550295">
      <w:pPr>
        <w:rPr>
          <w:rFonts w:cstheme="minorHAnsi"/>
        </w:rPr>
      </w:pPr>
      <w:r>
        <w:rPr>
          <w:rFonts w:cstheme="minorHAnsi"/>
          <w:b/>
          <w:sz w:val="28"/>
          <w:szCs w:val="28"/>
        </w:rPr>
        <w:t xml:space="preserve">Senate Approval </w:t>
      </w:r>
      <w:r w:rsidR="007B0E4C">
        <w:rPr>
          <w:rFonts w:cstheme="minorHAnsi"/>
          <w:b/>
          <w:sz w:val="28"/>
          <w:szCs w:val="28"/>
        </w:rPr>
        <w:t>(1 – 2 months)</w:t>
      </w:r>
      <w:r>
        <w:rPr>
          <w:rFonts w:cstheme="minorHAnsi"/>
          <w:b/>
          <w:sz w:val="28"/>
          <w:szCs w:val="28"/>
        </w:rPr>
        <w:br/>
      </w:r>
      <w:r w:rsidR="00B27E9B" w:rsidRPr="00473FC7">
        <w:rPr>
          <w:rFonts w:eastAsia="Times New Roman" w:cstheme="minorHAnsi"/>
          <w:color w:val="222222"/>
          <w:lang w:eastAsia="en-CA"/>
        </w:rPr>
        <w:t xml:space="preserve">Following </w:t>
      </w:r>
      <w:r w:rsidR="002A744E">
        <w:rPr>
          <w:rFonts w:eastAsia="Times New Roman" w:cstheme="minorHAnsi"/>
          <w:color w:val="222222"/>
          <w:lang w:eastAsia="en-CA"/>
        </w:rPr>
        <w:t>Faculty</w:t>
      </w:r>
      <w:r w:rsidR="00B27E9B" w:rsidRPr="00473FC7">
        <w:rPr>
          <w:rFonts w:eastAsia="Times New Roman" w:cstheme="minorHAnsi"/>
          <w:color w:val="222222"/>
          <w:lang w:eastAsia="en-CA"/>
        </w:rPr>
        <w:t xml:space="preserve"> approval the proposal can move through the required Senate committees. </w:t>
      </w:r>
      <w:r w:rsidR="00850EA3">
        <w:rPr>
          <w:rFonts w:cstheme="minorHAnsi"/>
        </w:rPr>
        <w:tab/>
      </w:r>
    </w:p>
    <w:p w14:paraId="71722651" w14:textId="5B2EC3C9" w:rsidR="00B27E9B" w:rsidRDefault="00550295" w:rsidP="00550295">
      <w:pPr>
        <w:pStyle w:val="ListParagraph"/>
        <w:numPr>
          <w:ilvl w:val="0"/>
          <w:numId w:val="10"/>
        </w:numPr>
        <w:tabs>
          <w:tab w:val="left" w:pos="567"/>
        </w:tabs>
        <w:jc w:val="both"/>
        <w:rPr>
          <w:rFonts w:cstheme="minorHAnsi"/>
        </w:rPr>
      </w:pPr>
      <w:r>
        <w:rPr>
          <w:rFonts w:cstheme="minorHAnsi"/>
        </w:rPr>
        <w:t xml:space="preserve">   </w:t>
      </w:r>
      <w:r w:rsidR="00B27E9B" w:rsidRPr="00005E0D">
        <w:rPr>
          <w:rFonts w:cstheme="minorHAnsi"/>
        </w:rPr>
        <w:t xml:space="preserve">Senate secretariat can assist with ensuring the proposal is reviewed by the relevant committees (including the Senate Admissions Committee and the Senate Curriculum Committee). Refer to </w:t>
      </w:r>
      <w:hyperlink r:id="rId33" w:history="1">
        <w:r w:rsidR="00B27E9B" w:rsidRPr="00EE357F">
          <w:rPr>
            <w:rStyle w:val="Hyperlink"/>
            <w:rFonts w:cstheme="minorHAnsi"/>
          </w:rPr>
          <w:t>Senate Curriculum Guidelines</w:t>
        </w:r>
      </w:hyperlink>
      <w:r w:rsidR="00B27E9B" w:rsidRPr="00005E0D">
        <w:rPr>
          <w:rFonts w:cstheme="minorHAnsi"/>
        </w:rPr>
        <w:t xml:space="preserve"> for further details and resources. </w:t>
      </w:r>
    </w:p>
    <w:p w14:paraId="2C19DE8C" w14:textId="048D7693" w:rsidR="00D84E1E" w:rsidRPr="00005E0D" w:rsidRDefault="00D84E1E" w:rsidP="00D84E1E">
      <w:pPr>
        <w:pStyle w:val="ListParagraph"/>
        <w:numPr>
          <w:ilvl w:val="1"/>
          <w:numId w:val="10"/>
        </w:numPr>
        <w:tabs>
          <w:tab w:val="left" w:pos="567"/>
        </w:tabs>
        <w:jc w:val="both"/>
        <w:rPr>
          <w:rFonts w:cstheme="minorHAnsi"/>
        </w:rPr>
      </w:pPr>
      <w:r>
        <w:rPr>
          <w:rFonts w:cstheme="minorHAnsi"/>
        </w:rPr>
        <w:t>If graduate program: Contact the College of Graduate Studies upon Senate approval to begin online application set up.</w:t>
      </w:r>
    </w:p>
    <w:p w14:paraId="4334D96D" w14:textId="77777777" w:rsidR="001E301E" w:rsidRDefault="00B27E9B" w:rsidP="001E301E">
      <w:pPr>
        <w:jc w:val="both"/>
        <w:rPr>
          <w:rFonts w:cstheme="minorHAnsi"/>
        </w:rPr>
      </w:pPr>
      <w:r w:rsidRPr="00B27E9B">
        <w:rPr>
          <w:rFonts w:cstheme="minorHAnsi"/>
        </w:rPr>
        <w:t>Simultaneously, proponents:</w:t>
      </w:r>
    </w:p>
    <w:p w14:paraId="5D8608EE" w14:textId="77777777" w:rsidR="002A744E" w:rsidRPr="002A744E" w:rsidRDefault="00B27E9B" w:rsidP="0079533D">
      <w:pPr>
        <w:pStyle w:val="ListParagraph"/>
        <w:numPr>
          <w:ilvl w:val="0"/>
          <w:numId w:val="6"/>
        </w:numPr>
        <w:rPr>
          <w:rFonts w:eastAsia="Times New Roman" w:cstheme="minorHAnsi"/>
          <w:b/>
          <w:color w:val="222222"/>
          <w:lang w:eastAsia="en-CA"/>
        </w:rPr>
      </w:pPr>
      <w:r w:rsidRPr="00B27E9B">
        <w:rPr>
          <w:rFonts w:eastAsia="Times New Roman" w:cstheme="minorHAnsi"/>
          <w:color w:val="222222"/>
          <w:lang w:eastAsia="en-CA"/>
        </w:rPr>
        <w:t>Start working wi</w:t>
      </w:r>
      <w:r w:rsidRPr="00B27E9B">
        <w:rPr>
          <w:rFonts w:eastAsia="Times New Roman" w:cstheme="minorHAnsi"/>
          <w:lang w:eastAsia="en-CA"/>
        </w:rPr>
        <w:t>th</w:t>
      </w:r>
      <w:r w:rsidR="00EE357F">
        <w:rPr>
          <w:rFonts w:eastAsia="Times New Roman" w:cstheme="minorHAnsi"/>
          <w:lang w:eastAsia="en-CA"/>
        </w:rPr>
        <w:t xml:space="preserve"> </w:t>
      </w:r>
      <w:hyperlink r:id="rId34" w:history="1">
        <w:r w:rsidR="00EE357F" w:rsidRPr="00EE357F">
          <w:rPr>
            <w:rStyle w:val="Hyperlink"/>
            <w:rFonts w:eastAsia="Times New Roman" w:cstheme="minorHAnsi"/>
            <w:lang w:eastAsia="en-CA"/>
          </w:rPr>
          <w:t>AVP Students</w:t>
        </w:r>
      </w:hyperlink>
      <w:r w:rsidRPr="00B27E9B">
        <w:rPr>
          <w:rFonts w:eastAsia="Times New Roman" w:cstheme="minorHAnsi"/>
          <w:color w:val="222222"/>
          <w:lang w:eastAsia="en-CA"/>
        </w:rPr>
        <w:t xml:space="preserve"> to begin the student tuition consultation (as required by </w:t>
      </w:r>
      <w:hyperlink r:id="rId35" w:history="1">
        <w:r w:rsidRPr="00B27E9B">
          <w:rPr>
            <w:rFonts w:eastAsia="Times New Roman" w:cstheme="minorHAnsi"/>
            <w:color w:val="0000FF"/>
            <w:u w:val="single"/>
            <w:lang w:eastAsia="en-CA"/>
          </w:rPr>
          <w:t>Policy No. 71</w:t>
        </w:r>
      </w:hyperlink>
      <w:r w:rsidRPr="00B27E9B">
        <w:rPr>
          <w:rFonts w:eastAsia="Times New Roman" w:cstheme="minorHAnsi"/>
          <w:color w:val="222222"/>
          <w:lang w:eastAsia="en-CA"/>
        </w:rPr>
        <w:t xml:space="preserve">). The consultation must be open for at least one month, and the </w:t>
      </w:r>
      <w:r w:rsidR="002A744E">
        <w:rPr>
          <w:rFonts w:eastAsia="Times New Roman" w:cstheme="minorHAnsi"/>
          <w:color w:val="222222"/>
          <w:lang w:eastAsia="en-CA"/>
        </w:rPr>
        <w:t>Faculty</w:t>
      </w:r>
      <w:r w:rsidRPr="00B27E9B">
        <w:rPr>
          <w:rFonts w:eastAsia="Times New Roman" w:cstheme="minorHAnsi"/>
          <w:color w:val="222222"/>
          <w:lang w:eastAsia="en-CA"/>
        </w:rPr>
        <w:t xml:space="preserve"> must respond, in writing, to </w:t>
      </w:r>
      <w:r w:rsidRPr="001E301E">
        <w:rPr>
          <w:rFonts w:eastAsia="Times New Roman" w:cstheme="minorHAnsi"/>
          <w:color w:val="222222"/>
          <w:lang w:eastAsia="en-CA"/>
        </w:rPr>
        <w:t xml:space="preserve">any significant issues raised in the resulting Student Consultation Report. This entire process may take up to three months. Thus, it is important to start planning for student consultation as soon as </w:t>
      </w:r>
      <w:r w:rsidR="002A744E" w:rsidRPr="001E301E">
        <w:rPr>
          <w:rFonts w:eastAsia="Times New Roman" w:cstheme="minorHAnsi"/>
          <w:color w:val="222222"/>
          <w:lang w:eastAsia="en-CA"/>
        </w:rPr>
        <w:t>Faculty</w:t>
      </w:r>
      <w:r w:rsidRPr="001E301E">
        <w:rPr>
          <w:rFonts w:eastAsia="Times New Roman" w:cstheme="minorHAnsi"/>
          <w:color w:val="222222"/>
          <w:lang w:eastAsia="en-CA"/>
        </w:rPr>
        <w:t xml:space="preserve"> Council has approved the proposal.</w:t>
      </w:r>
      <w:r w:rsidR="00A63F4F">
        <w:rPr>
          <w:rFonts w:cstheme="minorHAnsi"/>
        </w:rPr>
        <w:br/>
      </w:r>
    </w:p>
    <w:p w14:paraId="7A118699" w14:textId="77777777" w:rsidR="00664A03" w:rsidRDefault="00B27E9B" w:rsidP="009D71EF">
      <w:pPr>
        <w:pStyle w:val="ListParagraph"/>
        <w:numPr>
          <w:ilvl w:val="0"/>
          <w:numId w:val="6"/>
        </w:numPr>
        <w:jc w:val="both"/>
        <w:rPr>
          <w:rFonts w:eastAsia="Times New Roman" w:cstheme="minorHAnsi"/>
          <w:color w:val="222222"/>
          <w:lang w:eastAsia="en-CA"/>
        </w:rPr>
      </w:pPr>
      <w:r w:rsidRPr="00B27E9B">
        <w:rPr>
          <w:rFonts w:eastAsia="Times New Roman" w:cstheme="minorHAnsi"/>
          <w:color w:val="222222"/>
          <w:lang w:eastAsia="en-CA"/>
        </w:rPr>
        <w:t>Start working with the recruitment and marketing teams to plan for program promotion.</w:t>
      </w:r>
    </w:p>
    <w:p w14:paraId="0D658A41" w14:textId="64F8A309" w:rsidR="001E301E" w:rsidRDefault="001E301E" w:rsidP="001E301E">
      <w:pPr>
        <w:pStyle w:val="ListParagraph"/>
        <w:jc w:val="both"/>
        <w:rPr>
          <w:rFonts w:eastAsia="Times New Roman" w:cstheme="minorHAnsi"/>
          <w:color w:val="222222"/>
          <w:lang w:eastAsia="en-CA"/>
        </w:rPr>
      </w:pPr>
    </w:p>
    <w:p w14:paraId="31938E26" w14:textId="77777777" w:rsidR="00446C70" w:rsidRPr="009D71EF" w:rsidRDefault="00446C70" w:rsidP="001E301E">
      <w:pPr>
        <w:pStyle w:val="ListParagraph"/>
        <w:jc w:val="both"/>
        <w:rPr>
          <w:rFonts w:eastAsia="Times New Roman" w:cstheme="minorHAnsi"/>
          <w:color w:val="222222"/>
          <w:lang w:eastAsia="en-CA"/>
        </w:rPr>
      </w:pPr>
    </w:p>
    <w:p w14:paraId="0B759E08" w14:textId="77777777" w:rsidR="00B27E9B" w:rsidRPr="00B27E9B" w:rsidRDefault="00B27E9B" w:rsidP="00B27E9B">
      <w:pPr>
        <w:pBdr>
          <w:top w:val="single" w:sz="4" w:space="1" w:color="auto"/>
          <w:left w:val="single" w:sz="4" w:space="4" w:color="auto"/>
          <w:right w:val="single" w:sz="4" w:space="4" w:color="auto"/>
        </w:pBdr>
        <w:rPr>
          <w:rFonts w:cstheme="minorHAnsi"/>
          <w:b/>
        </w:rPr>
      </w:pPr>
      <w:r w:rsidRPr="00B27E9B">
        <w:rPr>
          <w:rFonts w:cstheme="minorHAnsi"/>
          <w:b/>
        </w:rPr>
        <w:t>Deliverable(s)</w:t>
      </w:r>
      <w:r w:rsidRPr="00B27E9B">
        <w:rPr>
          <w:rFonts w:cstheme="minorHAnsi"/>
          <w:b/>
        </w:rPr>
        <w:tab/>
      </w:r>
      <w:r w:rsidRPr="00B27E9B">
        <w:rPr>
          <w:rFonts w:cstheme="minorHAnsi"/>
          <w:b/>
        </w:rPr>
        <w:tab/>
      </w:r>
      <w:r w:rsidRPr="00B27E9B">
        <w:rPr>
          <w:rFonts w:cstheme="minorHAnsi"/>
          <w:b/>
        </w:rPr>
        <w:tab/>
      </w:r>
      <w:r w:rsidRPr="00B27E9B">
        <w:rPr>
          <w:rFonts w:cstheme="minorHAnsi"/>
          <w:b/>
        </w:rPr>
        <w:tab/>
      </w:r>
      <w:r w:rsidRPr="00B27E9B">
        <w:rPr>
          <w:rFonts w:cstheme="minorHAnsi"/>
          <w:b/>
        </w:rPr>
        <w:tab/>
      </w:r>
      <w:r w:rsidRPr="00B27E9B">
        <w:rPr>
          <w:rFonts w:cstheme="minorHAnsi"/>
          <w:b/>
        </w:rPr>
        <w:tab/>
        <w:t>Key Contacts</w:t>
      </w:r>
    </w:p>
    <w:p w14:paraId="3A3C5825" w14:textId="55E30112" w:rsidR="00B27E9B" w:rsidRPr="00B27E9B" w:rsidRDefault="00B27E9B" w:rsidP="00B27E9B">
      <w:pPr>
        <w:pBdr>
          <w:top w:val="single" w:sz="4" w:space="1" w:color="auto"/>
          <w:left w:val="single" w:sz="4" w:space="4" w:color="auto"/>
          <w:bottom w:val="single" w:sz="4" w:space="1" w:color="auto"/>
          <w:right w:val="single" w:sz="4" w:space="4" w:color="auto"/>
        </w:pBdr>
        <w:rPr>
          <w:rFonts w:cstheme="minorHAnsi"/>
        </w:rPr>
      </w:pPr>
      <w:r w:rsidRPr="00B27E9B">
        <w:rPr>
          <w:rFonts w:cstheme="minorHAnsi"/>
        </w:rPr>
        <w:t xml:space="preserve">Complete curriculum proposal </w:t>
      </w:r>
      <w:r>
        <w:rPr>
          <w:rFonts w:cstheme="minorHAnsi"/>
        </w:rPr>
        <w:tab/>
      </w:r>
      <w:r>
        <w:rPr>
          <w:rFonts w:cstheme="minorHAnsi"/>
        </w:rPr>
        <w:tab/>
      </w:r>
      <w:r>
        <w:rPr>
          <w:rFonts w:cstheme="minorHAnsi"/>
        </w:rPr>
        <w:tab/>
      </w:r>
      <w:r>
        <w:rPr>
          <w:rFonts w:cstheme="minorHAnsi"/>
        </w:rPr>
        <w:tab/>
      </w:r>
      <w:hyperlink r:id="rId36" w:history="1">
        <w:r w:rsidR="008E79EA" w:rsidRPr="008E79EA">
          <w:rPr>
            <w:rStyle w:val="Hyperlink"/>
            <w:rFonts w:cstheme="minorHAnsi"/>
          </w:rPr>
          <w:t>Alisa Dewald</w:t>
        </w:r>
      </w:hyperlink>
      <w:r w:rsidR="008E79EA">
        <w:rPr>
          <w:rFonts w:cstheme="minorHAnsi"/>
        </w:rPr>
        <w:t xml:space="preserve"> (</w:t>
      </w:r>
      <w:hyperlink r:id="rId37" w:history="1">
        <w:r w:rsidRPr="00EE357F">
          <w:rPr>
            <w:rStyle w:val="Hyperlink"/>
            <w:rFonts w:cstheme="minorHAnsi"/>
          </w:rPr>
          <w:t>Senate</w:t>
        </w:r>
      </w:hyperlink>
      <w:r w:rsidR="008E79EA">
        <w:rPr>
          <w:rStyle w:val="Hyperlink"/>
          <w:rFonts w:cstheme="minorHAnsi"/>
        </w:rPr>
        <w:t>)</w:t>
      </w:r>
    </w:p>
    <w:p w14:paraId="380E68F8" w14:textId="1C772DAE" w:rsidR="00B27E9B" w:rsidRDefault="00B27E9B" w:rsidP="00B27E9B">
      <w:pPr>
        <w:pBdr>
          <w:top w:val="single" w:sz="4" w:space="1" w:color="auto"/>
          <w:left w:val="single" w:sz="4" w:space="4" w:color="auto"/>
          <w:bottom w:val="single" w:sz="4" w:space="1" w:color="auto"/>
          <w:right w:val="single" w:sz="4" w:space="4" w:color="auto"/>
        </w:pBdr>
        <w:rPr>
          <w:rFonts w:cstheme="minorHAnsi"/>
        </w:rPr>
      </w:pPr>
      <w:r w:rsidRPr="00B27E9B">
        <w:rPr>
          <w:rFonts w:cstheme="minorHAnsi"/>
        </w:rPr>
        <w:lastRenderedPageBreak/>
        <w:t xml:space="preserve">Plan for student tuition consultation </w:t>
      </w:r>
      <w:r>
        <w:rPr>
          <w:rFonts w:cstheme="minorHAnsi"/>
        </w:rPr>
        <w:tab/>
      </w:r>
      <w:r>
        <w:rPr>
          <w:rFonts w:cstheme="minorHAnsi"/>
        </w:rPr>
        <w:tab/>
      </w:r>
      <w:r>
        <w:rPr>
          <w:rFonts w:cstheme="minorHAnsi"/>
        </w:rPr>
        <w:tab/>
      </w:r>
      <w:hyperlink r:id="rId38" w:history="1">
        <w:r w:rsidR="00E01276" w:rsidRPr="00E01276">
          <w:rPr>
            <w:rStyle w:val="Hyperlink"/>
            <w:rFonts w:cstheme="minorHAnsi"/>
          </w:rPr>
          <w:t>Dale Mullings</w:t>
        </w:r>
      </w:hyperlink>
      <w:r w:rsidRPr="00B27E9B">
        <w:rPr>
          <w:rFonts w:cstheme="minorHAnsi"/>
        </w:rPr>
        <w:t xml:space="preserve"> (AVP Students)</w:t>
      </w:r>
      <w:r>
        <w:rPr>
          <w:rFonts w:cstheme="minorHAnsi"/>
        </w:rPr>
        <w:br/>
      </w:r>
      <w:r w:rsidRPr="00B27E9B">
        <w:rPr>
          <w:rFonts w:cstheme="minorHAnsi"/>
        </w:rPr>
        <w:t>(required by Board of Governors)</w:t>
      </w:r>
      <w:r>
        <w:rPr>
          <w:rFonts w:cstheme="minorHAnsi"/>
        </w:rPr>
        <w:tab/>
      </w:r>
      <w:r>
        <w:rPr>
          <w:rFonts w:cstheme="minorHAnsi"/>
        </w:rPr>
        <w:tab/>
      </w:r>
      <w:r>
        <w:rPr>
          <w:rFonts w:cstheme="minorHAnsi"/>
        </w:rPr>
        <w:tab/>
      </w:r>
    </w:p>
    <w:p w14:paraId="1BDDD0A8" w14:textId="77777777" w:rsidR="00B27E9B" w:rsidRPr="009A1A3F" w:rsidRDefault="00B27E9B" w:rsidP="009A1A3F">
      <w:pPr>
        <w:pBdr>
          <w:top w:val="single" w:sz="4" w:space="1" w:color="auto"/>
          <w:left w:val="single" w:sz="4" w:space="4" w:color="auto"/>
          <w:bottom w:val="single" w:sz="4" w:space="1" w:color="auto"/>
          <w:right w:val="single" w:sz="4" w:space="4" w:color="auto"/>
        </w:pBdr>
        <w:ind w:left="5040" w:hanging="5040"/>
        <w:rPr>
          <w:rFonts w:cstheme="minorHAnsi"/>
          <w:color w:val="0000FF"/>
          <w:u w:val="single"/>
        </w:rPr>
      </w:pPr>
      <w:r w:rsidRPr="00473FC7">
        <w:rPr>
          <w:rFonts w:cstheme="minorHAnsi"/>
        </w:rPr>
        <w:t>Plan for program promotion and marketing</w:t>
      </w:r>
      <w:r>
        <w:rPr>
          <w:rFonts w:cstheme="minorHAnsi"/>
        </w:rPr>
        <w:tab/>
      </w:r>
      <w:hyperlink r:id="rId39" w:history="1">
        <w:r w:rsidRPr="00B27E9B">
          <w:rPr>
            <w:rFonts w:cstheme="minorHAnsi"/>
            <w:color w:val="0000FF"/>
            <w:u w:val="single"/>
          </w:rPr>
          <w:t>Leanne Isaak</w:t>
        </w:r>
      </w:hyperlink>
      <w:r w:rsidRPr="00B27E9B">
        <w:rPr>
          <w:rFonts w:cstheme="minorHAnsi"/>
        </w:rPr>
        <w:t xml:space="preserve"> (Student Recruitment and</w:t>
      </w:r>
      <w:r>
        <w:rPr>
          <w:rFonts w:cstheme="minorHAnsi"/>
        </w:rPr>
        <w:br/>
      </w:r>
      <w:r w:rsidRPr="00B27E9B">
        <w:rPr>
          <w:rFonts w:cstheme="minorHAnsi"/>
        </w:rPr>
        <w:t>Advising)</w:t>
      </w:r>
      <w:r>
        <w:rPr>
          <w:rFonts w:cstheme="minorHAnsi"/>
        </w:rPr>
        <w:br/>
      </w:r>
      <w:hyperlink r:id="rId40" w:history="1">
        <w:r w:rsidRPr="00EE357F">
          <w:rPr>
            <w:rStyle w:val="Hyperlink"/>
            <w:rFonts w:cstheme="minorHAnsi"/>
          </w:rPr>
          <w:t>Susan Allan</w:t>
        </w:r>
      </w:hyperlink>
      <w:r w:rsidRPr="00B27E9B">
        <w:rPr>
          <w:rFonts w:cstheme="minorHAnsi"/>
        </w:rPr>
        <w:t xml:space="preserve"> (International Students Initiative)</w:t>
      </w:r>
      <w:r w:rsidR="00664A03">
        <w:rPr>
          <w:rFonts w:cstheme="minorHAnsi"/>
        </w:rPr>
        <w:t xml:space="preserve"> </w:t>
      </w:r>
      <w:r>
        <w:rPr>
          <w:rFonts w:cstheme="minorHAnsi"/>
        </w:rPr>
        <w:br/>
      </w:r>
      <w:hyperlink r:id="rId41" w:history="1">
        <w:r w:rsidRPr="00473FC7">
          <w:rPr>
            <w:rStyle w:val="Hyperlink"/>
            <w:rFonts w:cstheme="minorHAnsi"/>
          </w:rPr>
          <w:t>Leanne Takenaka</w:t>
        </w:r>
      </w:hyperlink>
      <w:r w:rsidRPr="00473FC7">
        <w:rPr>
          <w:rFonts w:cstheme="minorHAnsi"/>
        </w:rPr>
        <w:t xml:space="preserve"> and </w:t>
      </w:r>
      <w:hyperlink r:id="rId42" w:history="1">
        <w:r w:rsidRPr="00473FC7">
          <w:rPr>
            <w:rStyle w:val="Hyperlink"/>
            <w:rFonts w:cstheme="minorHAnsi"/>
          </w:rPr>
          <w:t>Adam Eisenbarth</w:t>
        </w:r>
      </w:hyperlink>
      <w:r w:rsidRPr="00473FC7">
        <w:rPr>
          <w:rFonts w:cstheme="minorHAnsi"/>
        </w:rPr>
        <w:t xml:space="preserve"> (</w:t>
      </w:r>
      <w:hyperlink r:id="rId43" w:history="1">
        <w:r w:rsidRPr="00473FC7">
          <w:rPr>
            <w:rStyle w:val="Hyperlink"/>
            <w:rFonts w:cstheme="minorHAnsi"/>
          </w:rPr>
          <w:t>University Relations</w:t>
        </w:r>
      </w:hyperlink>
      <w:r w:rsidRPr="00473FC7">
        <w:rPr>
          <w:rFonts w:cstheme="minorHAnsi"/>
        </w:rPr>
        <w:t>)</w:t>
      </w:r>
      <w:r>
        <w:rPr>
          <w:rFonts w:cstheme="minorHAnsi"/>
        </w:rPr>
        <w:tab/>
      </w:r>
    </w:p>
    <w:p w14:paraId="279A795A" w14:textId="2B256E30" w:rsidR="00100444" w:rsidRPr="00B27E9B" w:rsidRDefault="00100444" w:rsidP="00982D19">
      <w:pPr>
        <w:jc w:val="both"/>
        <w:rPr>
          <w:rFonts w:cstheme="minorHAnsi"/>
          <w:b/>
          <w:sz w:val="28"/>
          <w:szCs w:val="28"/>
        </w:rPr>
      </w:pPr>
      <w:r w:rsidRPr="009A1A3F">
        <w:rPr>
          <w:rFonts w:cstheme="minorHAnsi"/>
          <w:b/>
          <w:sz w:val="28"/>
          <w:szCs w:val="28"/>
        </w:rPr>
        <w:t>Board of Governors</w:t>
      </w:r>
      <w:r w:rsidR="00D97D77">
        <w:rPr>
          <w:rFonts w:cstheme="minorHAnsi"/>
          <w:b/>
          <w:sz w:val="28"/>
          <w:szCs w:val="28"/>
        </w:rPr>
        <w:t xml:space="preserve"> Approval</w:t>
      </w:r>
      <w:r w:rsidRPr="009A1A3F">
        <w:rPr>
          <w:rFonts w:cstheme="minorHAnsi"/>
          <w:b/>
          <w:sz w:val="28"/>
          <w:szCs w:val="28"/>
        </w:rPr>
        <w:t xml:space="preserve"> (3 months minimum)</w:t>
      </w:r>
    </w:p>
    <w:p w14:paraId="6C2E2DA3" w14:textId="77777777" w:rsidR="009A1A3F" w:rsidRPr="0019291F" w:rsidRDefault="00100444" w:rsidP="0019291F">
      <w:pPr>
        <w:pStyle w:val="ListParagraph"/>
        <w:numPr>
          <w:ilvl w:val="0"/>
          <w:numId w:val="10"/>
        </w:numPr>
        <w:jc w:val="both"/>
        <w:rPr>
          <w:rFonts w:eastAsia="Times New Roman" w:cstheme="minorHAnsi"/>
          <w:color w:val="222222"/>
          <w:lang w:eastAsia="en-CA"/>
        </w:rPr>
      </w:pPr>
      <w:r w:rsidRPr="00005E0D">
        <w:rPr>
          <w:rFonts w:eastAsia="Times New Roman" w:cstheme="minorHAnsi"/>
          <w:color w:val="222222"/>
          <w:lang w:eastAsia="en-CA"/>
        </w:rPr>
        <w:t xml:space="preserve">Following Senate approval, the Senate will forward the proposal for Board of Governors approval. At this point, the student consultation and </w:t>
      </w:r>
      <w:r w:rsidR="002A744E">
        <w:rPr>
          <w:rFonts w:eastAsia="Times New Roman" w:cstheme="minorHAnsi"/>
          <w:color w:val="222222"/>
          <w:lang w:eastAsia="en-CA"/>
        </w:rPr>
        <w:t>Faculty</w:t>
      </w:r>
      <w:r w:rsidRPr="00005E0D">
        <w:rPr>
          <w:rFonts w:eastAsia="Times New Roman" w:cstheme="minorHAnsi"/>
          <w:color w:val="222222"/>
          <w:lang w:eastAsia="en-CA"/>
        </w:rPr>
        <w:t xml:space="preserve"> response (if needed) must be added to the board documents.</w:t>
      </w:r>
    </w:p>
    <w:p w14:paraId="4299AC0B" w14:textId="77777777" w:rsidR="00100444" w:rsidRPr="00100444" w:rsidRDefault="00100444" w:rsidP="00100444">
      <w:pPr>
        <w:pBdr>
          <w:top w:val="single" w:sz="4" w:space="1" w:color="auto"/>
          <w:left w:val="single" w:sz="4" w:space="4" w:color="auto"/>
          <w:right w:val="single" w:sz="4" w:space="4" w:color="auto"/>
        </w:pBdr>
        <w:rPr>
          <w:rFonts w:eastAsia="Times New Roman" w:cstheme="minorHAnsi"/>
          <w:b/>
          <w:color w:val="222222"/>
          <w:lang w:eastAsia="en-CA"/>
        </w:rPr>
      </w:pPr>
      <w:r w:rsidRPr="00100444">
        <w:rPr>
          <w:rFonts w:eastAsia="Times New Roman" w:cstheme="minorHAnsi"/>
          <w:b/>
          <w:color w:val="222222"/>
          <w:lang w:eastAsia="en-CA"/>
        </w:rPr>
        <w:t>Deliverable(s)</w:t>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r>
      <w:r w:rsidRPr="00100444">
        <w:rPr>
          <w:rFonts w:eastAsia="Times New Roman" w:cstheme="minorHAnsi"/>
          <w:b/>
          <w:color w:val="222222"/>
          <w:lang w:eastAsia="en-CA"/>
        </w:rPr>
        <w:tab/>
        <w:t>Key Contacts</w:t>
      </w:r>
    </w:p>
    <w:p w14:paraId="28149C3F" w14:textId="1ED93548" w:rsidR="00100444" w:rsidRPr="00850EA3" w:rsidRDefault="00100444" w:rsidP="00100444">
      <w:pPr>
        <w:pBdr>
          <w:top w:val="single" w:sz="4" w:space="1" w:color="auto"/>
          <w:left w:val="single" w:sz="4" w:space="4" w:color="auto"/>
          <w:bottom w:val="single" w:sz="4" w:space="1" w:color="auto"/>
          <w:right w:val="single" w:sz="4" w:space="4" w:color="auto"/>
        </w:pBdr>
        <w:rPr>
          <w:rFonts w:cstheme="minorHAnsi"/>
        </w:rPr>
      </w:pPr>
      <w:r w:rsidRPr="00E92F2A">
        <w:rPr>
          <w:rFonts w:cstheme="minorHAnsi"/>
        </w:rPr>
        <w:t>Student consultation report</w:t>
      </w:r>
      <w:r>
        <w:rPr>
          <w:rFonts w:cstheme="minorHAnsi"/>
        </w:rPr>
        <w:tab/>
      </w:r>
      <w:r>
        <w:rPr>
          <w:rFonts w:cstheme="minorHAnsi"/>
        </w:rPr>
        <w:tab/>
      </w:r>
      <w:r>
        <w:rPr>
          <w:rFonts w:cstheme="minorHAnsi"/>
        </w:rPr>
        <w:tab/>
      </w:r>
      <w:r>
        <w:rPr>
          <w:rFonts w:cstheme="minorHAnsi"/>
        </w:rPr>
        <w:tab/>
      </w:r>
      <w:hyperlink r:id="rId44" w:history="1">
        <w:r w:rsidR="00E01276" w:rsidRPr="00E01276">
          <w:rPr>
            <w:rStyle w:val="Hyperlink"/>
            <w:rFonts w:cstheme="minorHAnsi"/>
          </w:rPr>
          <w:t>Dale Mullings</w:t>
        </w:r>
      </w:hyperlink>
      <w:r w:rsidR="00E01276">
        <w:rPr>
          <w:rFonts w:cstheme="minorHAnsi"/>
        </w:rPr>
        <w:t xml:space="preserve"> </w:t>
      </w:r>
      <w:r w:rsidRPr="00E92F2A">
        <w:rPr>
          <w:rFonts w:cstheme="minorHAnsi"/>
        </w:rPr>
        <w:t>(</w:t>
      </w:r>
      <w:r w:rsidRPr="00E76BAA">
        <w:rPr>
          <w:rFonts w:cstheme="minorHAnsi"/>
        </w:rPr>
        <w:t>AVP Students</w:t>
      </w:r>
      <w:r w:rsidRPr="00E92F2A">
        <w:rPr>
          <w:rFonts w:cstheme="minorHAnsi"/>
        </w:rPr>
        <w:t>)</w:t>
      </w:r>
    </w:p>
    <w:p w14:paraId="39BAD635" w14:textId="37293DB5" w:rsidR="00A63F4F" w:rsidRDefault="00446C70" w:rsidP="00A63F4F">
      <w:pPr>
        <w:jc w:val="both"/>
        <w:rPr>
          <w:rFonts w:eastAsia="Times New Roman" w:cstheme="minorHAnsi"/>
          <w:color w:val="222222"/>
          <w:lang w:eastAsia="en-CA"/>
        </w:rPr>
      </w:pPr>
      <w:r>
        <w:rPr>
          <w:rFonts w:eastAsia="Times New Roman" w:cstheme="minorHAnsi"/>
          <w:b/>
          <w:color w:val="222222"/>
          <w:lang w:eastAsia="en-CA"/>
        </w:rPr>
        <w:t xml:space="preserve">Note: </w:t>
      </w:r>
      <w:r w:rsidR="00A63F4F">
        <w:rPr>
          <w:rFonts w:eastAsia="Times New Roman" w:cstheme="minorHAnsi"/>
          <w:color w:val="222222"/>
          <w:lang w:eastAsia="en-CA"/>
        </w:rPr>
        <w:t>Certificates or Diplomas do not require Ministry’s approval. Thus, these may be implemented upon Board of Governors approval.</w:t>
      </w:r>
    </w:p>
    <w:p w14:paraId="752E125D" w14:textId="6E77841B" w:rsidR="00A63F4F" w:rsidRDefault="00A63F4F" w:rsidP="00A63F4F">
      <w:pPr>
        <w:jc w:val="both"/>
        <w:rPr>
          <w:rFonts w:cstheme="minorHAnsi"/>
        </w:rPr>
      </w:pPr>
      <w:r>
        <w:rPr>
          <w:rFonts w:eastAsia="Times New Roman" w:cstheme="minorHAnsi"/>
          <w:color w:val="222222"/>
          <w:lang w:eastAsia="en-CA"/>
        </w:rPr>
        <w:t>For programs requiring Ministry approval</w:t>
      </w:r>
      <w:r w:rsidR="0090341D">
        <w:rPr>
          <w:rFonts w:eastAsia="Times New Roman" w:cstheme="minorHAnsi"/>
          <w:color w:val="222222"/>
          <w:lang w:eastAsia="en-CA"/>
        </w:rPr>
        <w:t xml:space="preserve"> (excludes certificates, diplomas</w:t>
      </w:r>
      <w:r w:rsidR="00E76A77">
        <w:rPr>
          <w:rFonts w:eastAsia="Times New Roman" w:cstheme="minorHAnsi"/>
          <w:color w:val="222222"/>
          <w:lang w:eastAsia="en-CA"/>
        </w:rPr>
        <w:t xml:space="preserve">) </w:t>
      </w:r>
      <w:r>
        <w:rPr>
          <w:rFonts w:eastAsia="Times New Roman" w:cstheme="minorHAnsi"/>
          <w:color w:val="222222"/>
          <w:lang w:eastAsia="en-CA"/>
        </w:rPr>
        <w:t>please note:</w:t>
      </w:r>
    </w:p>
    <w:p w14:paraId="0383653D" w14:textId="0C5A30F8" w:rsidR="00A63F4F" w:rsidRDefault="00A63F4F" w:rsidP="00A63F4F">
      <w:pPr>
        <w:pStyle w:val="ListParagraph"/>
        <w:numPr>
          <w:ilvl w:val="0"/>
          <w:numId w:val="13"/>
        </w:numPr>
        <w:jc w:val="both"/>
        <w:rPr>
          <w:rFonts w:cstheme="minorHAnsi"/>
        </w:rPr>
      </w:pPr>
      <w:r w:rsidRPr="00A63F4F">
        <w:rPr>
          <w:rFonts w:cstheme="minorHAnsi"/>
        </w:rPr>
        <w:t>If needed, recruitment for the program may commence once the program has been approved by both Senate and the Board of Governors, but only with a clear proviso that the program offering is contingent upon Ministry of Advanced Education approval, and no</w:t>
      </w:r>
      <w:bookmarkStart w:id="0" w:name="_GoBack"/>
      <w:bookmarkEnd w:id="0"/>
      <w:r w:rsidRPr="00A63F4F">
        <w:rPr>
          <w:rFonts w:cstheme="minorHAnsi"/>
        </w:rPr>
        <w:t xml:space="preserve"> tuition fees may be collected prior to that approval. Final unconditional admission offers can be made only once the program has received the ministerial sign-</w:t>
      </w:r>
      <w:r w:rsidR="007B0E4C">
        <w:rPr>
          <w:rFonts w:cstheme="minorHAnsi"/>
        </w:rPr>
        <w:t>off. Please notify the Provost o</w:t>
      </w:r>
      <w:r w:rsidRPr="00A63F4F">
        <w:rPr>
          <w:rFonts w:cstheme="minorHAnsi"/>
        </w:rPr>
        <w:t>ffice if you are planning to recruit prior to Ministry’s approval.</w:t>
      </w:r>
    </w:p>
    <w:p w14:paraId="05C2B21A" w14:textId="77777777" w:rsidR="00446C70" w:rsidRPr="00A63F4F" w:rsidRDefault="00446C70" w:rsidP="00446C70">
      <w:pPr>
        <w:pStyle w:val="ListParagraph"/>
        <w:jc w:val="both"/>
        <w:rPr>
          <w:rFonts w:cstheme="minorHAnsi"/>
        </w:rPr>
      </w:pPr>
    </w:p>
    <w:p w14:paraId="62CF748E" w14:textId="5453BE8F" w:rsidR="001C4E09" w:rsidRDefault="00100444" w:rsidP="00A63F4F">
      <w:pPr>
        <w:pStyle w:val="ListParagraph"/>
        <w:numPr>
          <w:ilvl w:val="0"/>
          <w:numId w:val="13"/>
        </w:numPr>
        <w:jc w:val="both"/>
        <w:rPr>
          <w:rFonts w:eastAsia="Times New Roman" w:cstheme="minorHAnsi"/>
          <w:color w:val="222222"/>
          <w:lang w:eastAsia="en-CA"/>
        </w:rPr>
      </w:pPr>
      <w:r w:rsidRPr="00A63F4F">
        <w:rPr>
          <w:rFonts w:eastAsia="Times New Roman" w:cstheme="minorHAnsi"/>
          <w:color w:val="222222"/>
          <w:lang w:eastAsia="en-CA"/>
        </w:rPr>
        <w:t xml:space="preserve">If a September intake is planned, Board of Governors approval should occur at the </w:t>
      </w:r>
      <w:r w:rsidR="0090341D">
        <w:rPr>
          <w:rFonts w:eastAsia="Times New Roman" w:cstheme="minorHAnsi"/>
          <w:color w:val="222222"/>
          <w:lang w:eastAsia="en-CA"/>
        </w:rPr>
        <w:t xml:space="preserve">preceding </w:t>
      </w:r>
      <w:r w:rsidRPr="00A63F4F">
        <w:rPr>
          <w:rFonts w:eastAsia="Times New Roman" w:cstheme="minorHAnsi"/>
          <w:color w:val="222222"/>
          <w:lang w:eastAsia="en-CA"/>
        </w:rPr>
        <w:t xml:space="preserve">December meeting at the latest, to allow time for the subsequent Ministry approval process. Please note that Ministry approval time varies. </w:t>
      </w:r>
    </w:p>
    <w:p w14:paraId="4BB7498C" w14:textId="4E02E214" w:rsidR="00100444" w:rsidRPr="009A1A3F" w:rsidRDefault="00100444" w:rsidP="001C4E09">
      <w:pPr>
        <w:rPr>
          <w:rFonts w:cstheme="minorHAnsi"/>
          <w:b/>
          <w:sz w:val="28"/>
          <w:szCs w:val="28"/>
        </w:rPr>
      </w:pPr>
      <w:r w:rsidRPr="009A1A3F">
        <w:rPr>
          <w:rFonts w:cstheme="minorHAnsi"/>
          <w:b/>
          <w:sz w:val="28"/>
          <w:szCs w:val="28"/>
        </w:rPr>
        <w:t>Ministry Approval (6 – 8 months minimum)</w:t>
      </w:r>
    </w:p>
    <w:p w14:paraId="518D5128" w14:textId="4EB264FB" w:rsidR="009A1A3F" w:rsidRPr="00B12EAE" w:rsidRDefault="00100444" w:rsidP="00982D19">
      <w:pPr>
        <w:pStyle w:val="ListParagraph"/>
        <w:numPr>
          <w:ilvl w:val="0"/>
          <w:numId w:val="10"/>
        </w:numPr>
        <w:shd w:val="clear" w:color="auto" w:fill="FFFFFF"/>
        <w:spacing w:after="360" w:line="360" w:lineRule="atLeast"/>
        <w:jc w:val="both"/>
        <w:rPr>
          <w:rFonts w:eastAsia="Times New Roman" w:cstheme="minorHAnsi"/>
          <w:b/>
          <w:color w:val="222222"/>
          <w:lang w:eastAsia="en-CA"/>
        </w:rPr>
      </w:pPr>
      <w:r w:rsidRPr="00005E0D">
        <w:rPr>
          <w:rFonts w:eastAsia="Times New Roman" w:cstheme="minorHAnsi"/>
          <w:color w:val="222222"/>
          <w:lang w:eastAsia="en-CA"/>
        </w:rPr>
        <w:t xml:space="preserve">Upon </w:t>
      </w:r>
      <w:hyperlink r:id="rId45" w:history="1">
        <w:r w:rsidRPr="000918D9">
          <w:rPr>
            <w:rStyle w:val="Hyperlink"/>
            <w:rFonts w:eastAsia="Times New Roman" w:cstheme="minorHAnsi"/>
            <w:lang w:eastAsia="en-CA"/>
          </w:rPr>
          <w:t>Board of Governors</w:t>
        </w:r>
      </w:hyperlink>
      <w:r w:rsidRPr="00005E0D">
        <w:rPr>
          <w:rFonts w:eastAsia="Times New Roman" w:cstheme="minorHAnsi"/>
          <w:color w:val="222222"/>
          <w:lang w:eastAsia="en-CA"/>
        </w:rPr>
        <w:t xml:space="preserve"> approval, the </w:t>
      </w:r>
      <w:r w:rsidR="0019291F">
        <w:rPr>
          <w:rFonts w:eastAsia="Times New Roman" w:cstheme="minorHAnsi"/>
          <w:color w:val="222222"/>
          <w:lang w:eastAsia="en-CA"/>
        </w:rPr>
        <w:t>Provost</w:t>
      </w:r>
      <w:r w:rsidR="007B0E4C">
        <w:rPr>
          <w:rFonts w:eastAsia="Times New Roman" w:cstheme="minorHAnsi"/>
          <w:color w:val="222222"/>
          <w:lang w:eastAsia="en-CA"/>
        </w:rPr>
        <w:t xml:space="preserve"> o</w:t>
      </w:r>
      <w:r w:rsidRPr="00005E0D">
        <w:rPr>
          <w:rFonts w:eastAsia="Times New Roman" w:cstheme="minorHAnsi"/>
          <w:color w:val="222222"/>
          <w:lang w:eastAsia="en-CA"/>
        </w:rPr>
        <w:t>ffice makes final edits to the Stage 1 Form</w:t>
      </w:r>
      <w:r w:rsidR="007B0E4C">
        <w:rPr>
          <w:rFonts w:eastAsia="Times New Roman" w:cstheme="minorHAnsi"/>
          <w:color w:val="222222"/>
          <w:lang w:eastAsia="en-CA"/>
        </w:rPr>
        <w:t xml:space="preserve"> (or any other required form)</w:t>
      </w:r>
      <w:r w:rsidRPr="00005E0D">
        <w:rPr>
          <w:rFonts w:eastAsia="Times New Roman" w:cstheme="minorHAnsi"/>
          <w:color w:val="222222"/>
          <w:lang w:eastAsia="en-CA"/>
        </w:rPr>
        <w:t xml:space="preserve"> and forwards the proposal to the Ministry of Advanced Education for approval.</w:t>
      </w:r>
      <w:r w:rsidR="00B12EAE">
        <w:rPr>
          <w:rFonts w:eastAsia="Times New Roman" w:cstheme="minorHAnsi"/>
          <w:color w:val="222222"/>
          <w:lang w:eastAsia="en-CA"/>
        </w:rPr>
        <w:t xml:space="preserve"> </w:t>
      </w:r>
      <w:r w:rsidRPr="00B12EAE">
        <w:rPr>
          <w:rFonts w:eastAsia="Times New Roman" w:cstheme="minorHAnsi"/>
          <w:color w:val="222222"/>
          <w:lang w:eastAsia="en-CA"/>
        </w:rPr>
        <w:t xml:space="preserve">The </w:t>
      </w:r>
      <w:r w:rsidR="0019291F" w:rsidRPr="00B12EAE">
        <w:rPr>
          <w:rFonts w:eastAsia="Times New Roman" w:cstheme="minorHAnsi"/>
          <w:color w:val="222222"/>
          <w:lang w:eastAsia="en-CA"/>
        </w:rPr>
        <w:t>Provost</w:t>
      </w:r>
      <w:r w:rsidRPr="00B12EAE">
        <w:rPr>
          <w:rFonts w:eastAsia="Times New Roman" w:cstheme="minorHAnsi"/>
          <w:color w:val="222222"/>
          <w:lang w:eastAsia="en-CA"/>
        </w:rPr>
        <w:t xml:space="preserve"> </w:t>
      </w:r>
      <w:r w:rsidR="007B0E4C">
        <w:rPr>
          <w:rFonts w:eastAsia="Times New Roman" w:cstheme="minorHAnsi"/>
          <w:color w:val="222222"/>
          <w:lang w:eastAsia="en-CA"/>
        </w:rPr>
        <w:t>o</w:t>
      </w:r>
      <w:r w:rsidRPr="00B12EAE">
        <w:rPr>
          <w:rFonts w:eastAsia="Times New Roman" w:cstheme="minorHAnsi"/>
          <w:color w:val="222222"/>
          <w:lang w:eastAsia="en-CA"/>
        </w:rPr>
        <w:t>ffice will advise proponents o</w:t>
      </w:r>
      <w:r w:rsidR="00B12EAE">
        <w:rPr>
          <w:rFonts w:eastAsia="Times New Roman" w:cstheme="minorHAnsi"/>
          <w:color w:val="222222"/>
          <w:lang w:eastAsia="en-CA"/>
        </w:rPr>
        <w:t>f ministerial approval once it</w:t>
      </w:r>
      <w:r w:rsidRPr="00B12EAE">
        <w:rPr>
          <w:rFonts w:eastAsia="Times New Roman" w:cstheme="minorHAnsi"/>
          <w:color w:val="222222"/>
          <w:lang w:eastAsia="en-CA"/>
        </w:rPr>
        <w:t xml:space="preserve"> has been granted.</w:t>
      </w:r>
    </w:p>
    <w:p w14:paraId="356F4871" w14:textId="77777777" w:rsidR="00982D19" w:rsidRPr="001C4E09" w:rsidRDefault="00982D19" w:rsidP="00982D19">
      <w:pPr>
        <w:pBdr>
          <w:top w:val="single" w:sz="4" w:space="1" w:color="auto"/>
          <w:left w:val="single" w:sz="4" w:space="4" w:color="auto"/>
          <w:right w:val="single" w:sz="4" w:space="4" w:color="auto"/>
        </w:pBdr>
        <w:rPr>
          <w:rFonts w:cstheme="minorHAnsi"/>
          <w:b/>
        </w:rPr>
      </w:pPr>
      <w:r w:rsidRPr="00982D19">
        <w:rPr>
          <w:rFonts w:cstheme="minorHAnsi"/>
          <w:b/>
        </w:rPr>
        <w:t>Deliverable(s)</w:t>
      </w:r>
      <w:r w:rsidRPr="00982D19">
        <w:rPr>
          <w:rFonts w:cstheme="minorHAnsi"/>
          <w:b/>
        </w:rPr>
        <w:tab/>
      </w:r>
      <w:r w:rsidRPr="00982D19">
        <w:rPr>
          <w:rFonts w:cstheme="minorHAnsi"/>
          <w:b/>
        </w:rPr>
        <w:tab/>
      </w:r>
      <w:r w:rsidRPr="00982D19">
        <w:rPr>
          <w:rFonts w:cstheme="minorHAnsi"/>
          <w:b/>
        </w:rPr>
        <w:tab/>
      </w:r>
      <w:r w:rsidRPr="00982D19">
        <w:rPr>
          <w:rFonts w:cstheme="minorHAnsi"/>
          <w:b/>
        </w:rPr>
        <w:tab/>
      </w:r>
      <w:r w:rsidRPr="00982D19">
        <w:rPr>
          <w:rFonts w:cstheme="minorHAnsi"/>
          <w:b/>
        </w:rPr>
        <w:tab/>
      </w:r>
      <w:r w:rsidRPr="00982D19">
        <w:rPr>
          <w:rFonts w:cstheme="minorHAnsi"/>
          <w:b/>
        </w:rPr>
        <w:tab/>
        <w:t>Key Contacts</w:t>
      </w:r>
    </w:p>
    <w:p w14:paraId="093AF9E3" w14:textId="2CC76DB7" w:rsidR="001C4E09" w:rsidRPr="00982D19" w:rsidRDefault="00982D19" w:rsidP="00982D19">
      <w:pPr>
        <w:pBdr>
          <w:top w:val="single" w:sz="4" w:space="1" w:color="auto"/>
          <w:left w:val="single" w:sz="4" w:space="4" w:color="auto"/>
          <w:bottom w:val="single" w:sz="4" w:space="1" w:color="auto"/>
          <w:right w:val="single" w:sz="4" w:space="4" w:color="auto"/>
        </w:pBdr>
        <w:rPr>
          <w:rFonts w:cstheme="minorHAnsi"/>
        </w:rPr>
      </w:pPr>
      <w:r w:rsidRPr="00982D19">
        <w:t xml:space="preserve">Stage 1 Form (Ministry application including </w:t>
      </w:r>
      <w:r>
        <w:tab/>
      </w:r>
      <w:r>
        <w:tab/>
      </w:r>
      <w:hyperlink r:id="rId46" w:history="1">
        <w:r w:rsidRPr="008E79EA">
          <w:rPr>
            <w:rStyle w:val="Hyperlink"/>
            <w:rFonts w:cstheme="minorHAnsi"/>
          </w:rPr>
          <w:t>Laura Prada</w:t>
        </w:r>
      </w:hyperlink>
      <w:r w:rsidRPr="00982D19">
        <w:rPr>
          <w:rFonts w:cstheme="minorHAnsi"/>
        </w:rPr>
        <w:t xml:space="preserve"> (</w:t>
      </w:r>
      <w:hyperlink r:id="rId47" w:history="1">
        <w:r w:rsidR="0019291F">
          <w:rPr>
            <w:rStyle w:val="Hyperlink"/>
            <w:rFonts w:cstheme="minorHAnsi"/>
          </w:rPr>
          <w:t>Provost</w:t>
        </w:r>
        <w:r w:rsidR="007B0E4C">
          <w:rPr>
            <w:rStyle w:val="Hyperlink"/>
            <w:rFonts w:cstheme="minorHAnsi"/>
          </w:rPr>
          <w:t xml:space="preserve"> o</w:t>
        </w:r>
        <w:r w:rsidRPr="006B696C">
          <w:rPr>
            <w:rStyle w:val="Hyperlink"/>
            <w:rFonts w:cstheme="minorHAnsi"/>
          </w:rPr>
          <w:t>ffice</w:t>
        </w:r>
      </w:hyperlink>
      <w:r w:rsidRPr="00982D19">
        <w:rPr>
          <w:rFonts w:cstheme="minorHAnsi"/>
        </w:rPr>
        <w:t>)</w:t>
      </w:r>
      <w:r w:rsidRPr="00982D19">
        <w:br/>
        <w:t>Senate approval and BoG approval)</w:t>
      </w:r>
    </w:p>
    <w:p w14:paraId="36911CFB" w14:textId="0BC16258" w:rsidR="001C4E09" w:rsidRDefault="00982D19" w:rsidP="001C4E09">
      <w:pPr>
        <w:rPr>
          <w:rFonts w:eastAsia="Times New Roman" w:cstheme="minorHAnsi"/>
          <w:color w:val="222222"/>
          <w:lang w:eastAsia="en-CA"/>
        </w:rPr>
      </w:pPr>
      <w:r w:rsidRPr="00E92F2A">
        <w:rPr>
          <w:rFonts w:eastAsia="Times New Roman" w:cstheme="minorHAnsi"/>
          <w:b/>
          <w:color w:val="222222"/>
          <w:lang w:eastAsia="en-CA"/>
        </w:rPr>
        <w:lastRenderedPageBreak/>
        <w:t>Note</w:t>
      </w:r>
      <w:r w:rsidRPr="00E92F2A">
        <w:rPr>
          <w:rFonts w:eastAsia="Times New Roman" w:cstheme="minorHAnsi"/>
          <w:color w:val="222222"/>
          <w:lang w:eastAsia="en-CA"/>
        </w:rPr>
        <w:t>: No degree program can be offered prior to UBC’s receiving Ministry approval.</w:t>
      </w:r>
      <w:r w:rsidR="00B83619">
        <w:rPr>
          <w:rFonts w:eastAsia="Times New Roman" w:cstheme="minorHAnsi"/>
          <w:color w:val="222222"/>
          <w:lang w:eastAsia="en-CA"/>
        </w:rPr>
        <w:t xml:space="preserve"> </w:t>
      </w:r>
      <w:r w:rsidR="00795E10">
        <w:rPr>
          <w:rFonts w:eastAsia="Times New Roman" w:cstheme="minorHAnsi"/>
          <w:color w:val="222222"/>
          <w:lang w:eastAsia="en-CA"/>
        </w:rPr>
        <w:t>C</w:t>
      </w:r>
      <w:r w:rsidR="00B83619">
        <w:rPr>
          <w:rFonts w:eastAsia="Times New Roman" w:cstheme="minorHAnsi"/>
          <w:color w:val="222222"/>
          <w:lang w:eastAsia="en-CA"/>
        </w:rPr>
        <w:t xml:space="preserve">ertificates or </w:t>
      </w:r>
      <w:r w:rsidR="00795E10">
        <w:rPr>
          <w:rFonts w:eastAsia="Times New Roman" w:cstheme="minorHAnsi"/>
          <w:color w:val="222222"/>
          <w:lang w:eastAsia="en-CA"/>
        </w:rPr>
        <w:t xml:space="preserve">diplomas </w:t>
      </w:r>
      <w:r w:rsidR="00B83619">
        <w:rPr>
          <w:rFonts w:eastAsia="Times New Roman" w:cstheme="minorHAnsi"/>
          <w:color w:val="222222"/>
          <w:lang w:eastAsia="en-CA"/>
        </w:rPr>
        <w:t>do not require Ministry’s approval.</w:t>
      </w:r>
      <w:r w:rsidR="00795E10">
        <w:rPr>
          <w:rFonts w:eastAsia="Times New Roman" w:cstheme="minorHAnsi"/>
          <w:color w:val="222222"/>
          <w:lang w:eastAsia="en-CA"/>
        </w:rPr>
        <w:t xml:space="preserve"> Thus, these</w:t>
      </w:r>
      <w:r w:rsidR="00B83619">
        <w:rPr>
          <w:rFonts w:eastAsia="Times New Roman" w:cstheme="minorHAnsi"/>
          <w:color w:val="222222"/>
          <w:lang w:eastAsia="en-CA"/>
        </w:rPr>
        <w:t xml:space="preserve"> may be implemented upon Board of Governors approval. </w:t>
      </w:r>
    </w:p>
    <w:p w14:paraId="0E5225F0" w14:textId="13533B85" w:rsidR="0083017F" w:rsidRDefault="0083017F" w:rsidP="0083017F">
      <w:r w:rsidRPr="00945609">
        <w:t>Advertising of the program on the Faculty website can take place with the disclaimer that the program is subject to Ministry approval. Faculties may collect “expressions of interest” from potential applicants, but no other recruitment can take place (including posting tuition rates) until the program has been approved by Ministry.</w:t>
      </w:r>
    </w:p>
    <w:p w14:paraId="14E683D1" w14:textId="77777777" w:rsidR="0083017F" w:rsidRPr="009A1A3F" w:rsidRDefault="0083017F" w:rsidP="001C4E09">
      <w:pPr>
        <w:rPr>
          <w:b/>
        </w:rPr>
      </w:pPr>
    </w:p>
    <w:sectPr w:rsidR="0083017F" w:rsidRPr="009A1A3F">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6ED9" w14:textId="77777777" w:rsidR="009432CE" w:rsidRDefault="009432CE" w:rsidP="00F949B0">
      <w:pPr>
        <w:spacing w:after="0" w:line="240" w:lineRule="auto"/>
      </w:pPr>
      <w:r>
        <w:separator/>
      </w:r>
    </w:p>
  </w:endnote>
  <w:endnote w:type="continuationSeparator" w:id="0">
    <w:p w14:paraId="0F9111C2" w14:textId="77777777" w:rsidR="009432CE" w:rsidRDefault="009432CE" w:rsidP="00F9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107C" w14:textId="77777777" w:rsidR="0083017F" w:rsidRDefault="00830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B5AE" w14:textId="2B7DE861" w:rsidR="00E75CAF" w:rsidRDefault="008E79EA" w:rsidP="00E75CAF">
    <w:pPr>
      <w:pStyle w:val="Header"/>
      <w:jc w:val="right"/>
    </w:pPr>
    <w:r>
      <w:rPr>
        <w:bCs/>
        <w:sz w:val="24"/>
        <w:szCs w:val="24"/>
      </w:rPr>
      <w:t xml:space="preserve">Last revision: </w:t>
    </w:r>
    <w:r w:rsidR="0083017F" w:rsidRPr="00945609">
      <w:rPr>
        <w:bCs/>
        <w:sz w:val="24"/>
        <w:szCs w:val="24"/>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9D6D2" w14:textId="77777777" w:rsidR="0083017F" w:rsidRDefault="00830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04B21" w14:textId="77777777" w:rsidR="009432CE" w:rsidRDefault="009432CE" w:rsidP="00F949B0">
      <w:pPr>
        <w:spacing w:after="0" w:line="240" w:lineRule="auto"/>
      </w:pPr>
      <w:r>
        <w:separator/>
      </w:r>
    </w:p>
  </w:footnote>
  <w:footnote w:type="continuationSeparator" w:id="0">
    <w:p w14:paraId="15CDB927" w14:textId="77777777" w:rsidR="009432CE" w:rsidRDefault="009432CE" w:rsidP="00F9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BC913" w14:textId="77777777" w:rsidR="0083017F" w:rsidRDefault="00830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14:paraId="473AF8E4" w14:textId="6B98BD3C" w:rsidR="001E301E" w:rsidRDefault="0029644D" w:rsidP="00256947">
        <w:pPr>
          <w:pStyle w:val="Header"/>
          <w:rPr>
            <w:b/>
            <w:bCs/>
            <w:sz w:val="24"/>
            <w:szCs w:val="24"/>
          </w:rPr>
        </w:pPr>
        <w:r>
          <w:rPr>
            <w:noProof/>
            <w:lang w:eastAsia="en-CA"/>
          </w:rPr>
          <w:drawing>
            <wp:inline distT="0" distB="0" distL="0" distR="0" wp14:anchorId="547D81A6" wp14:editId="0302EFD4">
              <wp:extent cx="2929230" cy="437322"/>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jpg"/>
                      <pic:cNvPicPr/>
                    </pic:nvPicPr>
                    <pic:blipFill rotWithShape="1">
                      <a:blip r:embed="rId1">
                        <a:extLst>
                          <a:ext uri="{28A0092B-C50C-407E-A947-70E740481C1C}">
                            <a14:useLocalDpi xmlns:a14="http://schemas.microsoft.com/office/drawing/2010/main" val="0"/>
                          </a:ext>
                        </a:extLst>
                      </a:blip>
                      <a:srcRect l="2142" t="42408" r="2865" b="43410"/>
                      <a:stretch/>
                    </pic:blipFill>
                    <pic:spPr bwMode="auto">
                      <a:xfrm>
                        <a:off x="0" y="0"/>
                        <a:ext cx="2979041" cy="444759"/>
                      </a:xfrm>
                      <a:prstGeom prst="rect">
                        <a:avLst/>
                      </a:prstGeom>
                      <a:ln>
                        <a:noFill/>
                      </a:ln>
                      <a:extLst>
                        <a:ext uri="{53640926-AAD7-44D8-BBD7-CCE9431645EC}">
                          <a14:shadowObscured xmlns:a14="http://schemas.microsoft.com/office/drawing/2010/main"/>
                        </a:ext>
                      </a:extLst>
                    </pic:spPr>
                  </pic:pic>
                </a:graphicData>
              </a:graphic>
            </wp:inline>
          </w:drawing>
        </w:r>
        <w:r w:rsidR="00256947">
          <w:tab/>
        </w:r>
        <w:r w:rsidR="00256947">
          <w:tab/>
        </w:r>
        <w:r w:rsidR="00F949B0">
          <w:t xml:space="preserve">Page </w:t>
        </w:r>
        <w:r w:rsidR="00F949B0">
          <w:rPr>
            <w:b/>
            <w:bCs/>
            <w:sz w:val="24"/>
            <w:szCs w:val="24"/>
          </w:rPr>
          <w:fldChar w:fldCharType="begin"/>
        </w:r>
        <w:r w:rsidR="00F949B0">
          <w:rPr>
            <w:b/>
            <w:bCs/>
          </w:rPr>
          <w:instrText xml:space="preserve"> PAGE </w:instrText>
        </w:r>
        <w:r w:rsidR="00F949B0">
          <w:rPr>
            <w:b/>
            <w:bCs/>
            <w:sz w:val="24"/>
            <w:szCs w:val="24"/>
          </w:rPr>
          <w:fldChar w:fldCharType="separate"/>
        </w:r>
        <w:r w:rsidR="008D11F2">
          <w:rPr>
            <w:b/>
            <w:bCs/>
            <w:noProof/>
          </w:rPr>
          <w:t>1</w:t>
        </w:r>
        <w:r w:rsidR="00F949B0">
          <w:rPr>
            <w:b/>
            <w:bCs/>
            <w:sz w:val="24"/>
            <w:szCs w:val="24"/>
          </w:rPr>
          <w:fldChar w:fldCharType="end"/>
        </w:r>
        <w:r w:rsidR="00F949B0">
          <w:t xml:space="preserve"> of </w:t>
        </w:r>
        <w:r w:rsidR="00F949B0">
          <w:rPr>
            <w:b/>
            <w:bCs/>
            <w:sz w:val="24"/>
            <w:szCs w:val="24"/>
          </w:rPr>
          <w:fldChar w:fldCharType="begin"/>
        </w:r>
        <w:r w:rsidR="00F949B0">
          <w:rPr>
            <w:b/>
            <w:bCs/>
          </w:rPr>
          <w:instrText xml:space="preserve"> NUMPAGES  </w:instrText>
        </w:r>
        <w:r w:rsidR="00F949B0">
          <w:rPr>
            <w:b/>
            <w:bCs/>
            <w:sz w:val="24"/>
            <w:szCs w:val="24"/>
          </w:rPr>
          <w:fldChar w:fldCharType="separate"/>
        </w:r>
        <w:r w:rsidR="008D11F2">
          <w:rPr>
            <w:b/>
            <w:bCs/>
            <w:noProof/>
          </w:rPr>
          <w:t>5</w:t>
        </w:r>
        <w:r w:rsidR="00F949B0">
          <w:rPr>
            <w:b/>
            <w:bCs/>
            <w:sz w:val="24"/>
            <w:szCs w:val="24"/>
          </w:rPr>
          <w:fldChar w:fldCharType="end"/>
        </w:r>
      </w:p>
      <w:p w14:paraId="3C6B2117" w14:textId="77777777" w:rsidR="00F949B0" w:rsidRPr="00E75CAF" w:rsidRDefault="00E01276" w:rsidP="00256947">
        <w:pPr>
          <w:pStyle w:val="Header"/>
          <w:rPr>
            <w:b/>
            <w:bCs/>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9FB1" w14:textId="77777777" w:rsidR="0083017F" w:rsidRDefault="00830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153"/>
    <w:multiLevelType w:val="hybridMultilevel"/>
    <w:tmpl w:val="D870E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F70B4"/>
    <w:multiLevelType w:val="multilevel"/>
    <w:tmpl w:val="0E0C6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02255"/>
    <w:multiLevelType w:val="hybridMultilevel"/>
    <w:tmpl w:val="254EA93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25CD2"/>
    <w:multiLevelType w:val="hybridMultilevel"/>
    <w:tmpl w:val="2674A1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8311BD3"/>
    <w:multiLevelType w:val="hybridMultilevel"/>
    <w:tmpl w:val="65F8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657E0C"/>
    <w:multiLevelType w:val="hybridMultilevel"/>
    <w:tmpl w:val="B768B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35BBF"/>
    <w:multiLevelType w:val="hybridMultilevel"/>
    <w:tmpl w:val="658AE1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091BD9"/>
    <w:multiLevelType w:val="hybridMultilevel"/>
    <w:tmpl w:val="426209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42D7C60"/>
    <w:multiLevelType w:val="hybridMultilevel"/>
    <w:tmpl w:val="FE26839E"/>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4D3838"/>
    <w:multiLevelType w:val="hybridMultilevel"/>
    <w:tmpl w:val="B6F0C922"/>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94E526E"/>
    <w:multiLevelType w:val="hybridMultilevel"/>
    <w:tmpl w:val="95882440"/>
    <w:lvl w:ilvl="0" w:tplc="F356C6C2">
      <w:start w:val="4"/>
      <w:numFmt w:val="decimal"/>
      <w:lvlText w:val="%1."/>
      <w:lvlJc w:val="left"/>
      <w:pPr>
        <w:ind w:left="720" w:hanging="360"/>
      </w:pPr>
      <w:rPr>
        <w:rFonts w:eastAsia="Times New Roman"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E324B4"/>
    <w:multiLevelType w:val="hybridMultilevel"/>
    <w:tmpl w:val="9D1E1902"/>
    <w:lvl w:ilvl="0" w:tplc="1B7CED38">
      <w:start w:val="1"/>
      <w:numFmt w:val="decimal"/>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CCB55B4"/>
    <w:multiLevelType w:val="multilevel"/>
    <w:tmpl w:val="3EA480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12"/>
  </w:num>
  <w:num w:numId="5">
    <w:abstractNumId w:val="5"/>
  </w:num>
  <w:num w:numId="6">
    <w:abstractNumId w:val="6"/>
  </w:num>
  <w:num w:numId="7">
    <w:abstractNumId w:val="10"/>
  </w:num>
  <w:num w:numId="8">
    <w:abstractNumId w:val="9"/>
  </w:num>
  <w:num w:numId="9">
    <w:abstractNumId w:val="8"/>
  </w:num>
  <w:num w:numId="10">
    <w:abstractNumId w:val="1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E0tTAHsg3NDJV0lIJTi4sz8/NACoxrARt2ZqgsAAAA"/>
  </w:docVars>
  <w:rsids>
    <w:rsidRoot w:val="001C4E09"/>
    <w:rsid w:val="00005E0D"/>
    <w:rsid w:val="000074A7"/>
    <w:rsid w:val="00025C7B"/>
    <w:rsid w:val="0004447B"/>
    <w:rsid w:val="000918D9"/>
    <w:rsid w:val="000A055B"/>
    <w:rsid w:val="00100444"/>
    <w:rsid w:val="00101B1A"/>
    <w:rsid w:val="00166FCF"/>
    <w:rsid w:val="0019291F"/>
    <w:rsid w:val="001C4E09"/>
    <w:rsid w:val="001E301E"/>
    <w:rsid w:val="0023552C"/>
    <w:rsid w:val="002401C8"/>
    <w:rsid w:val="00247737"/>
    <w:rsid w:val="00256947"/>
    <w:rsid w:val="0029644D"/>
    <w:rsid w:val="002A744E"/>
    <w:rsid w:val="002B192B"/>
    <w:rsid w:val="002F3A60"/>
    <w:rsid w:val="004126C7"/>
    <w:rsid w:val="004234F4"/>
    <w:rsid w:val="00446C70"/>
    <w:rsid w:val="00471427"/>
    <w:rsid w:val="004B4BEE"/>
    <w:rsid w:val="004D57F8"/>
    <w:rsid w:val="00550295"/>
    <w:rsid w:val="005A7F1C"/>
    <w:rsid w:val="005E55A5"/>
    <w:rsid w:val="006055E5"/>
    <w:rsid w:val="00664A03"/>
    <w:rsid w:val="006B696C"/>
    <w:rsid w:val="006E63A4"/>
    <w:rsid w:val="007323A6"/>
    <w:rsid w:val="007534CE"/>
    <w:rsid w:val="0077495E"/>
    <w:rsid w:val="00776587"/>
    <w:rsid w:val="0079533D"/>
    <w:rsid w:val="00795493"/>
    <w:rsid w:val="00795E10"/>
    <w:rsid w:val="007B0E4C"/>
    <w:rsid w:val="0083017F"/>
    <w:rsid w:val="00850EA3"/>
    <w:rsid w:val="00856E69"/>
    <w:rsid w:val="00885DBF"/>
    <w:rsid w:val="008A3272"/>
    <w:rsid w:val="008D11F2"/>
    <w:rsid w:val="008E79EA"/>
    <w:rsid w:val="0090341D"/>
    <w:rsid w:val="00927508"/>
    <w:rsid w:val="00933C3E"/>
    <w:rsid w:val="009415A9"/>
    <w:rsid w:val="009432CE"/>
    <w:rsid w:val="00945609"/>
    <w:rsid w:val="00982D19"/>
    <w:rsid w:val="009A1A3F"/>
    <w:rsid w:val="009D71EF"/>
    <w:rsid w:val="009F49F3"/>
    <w:rsid w:val="00A63F4F"/>
    <w:rsid w:val="00B12EAE"/>
    <w:rsid w:val="00B27E9B"/>
    <w:rsid w:val="00B43858"/>
    <w:rsid w:val="00B63FD0"/>
    <w:rsid w:val="00B829E8"/>
    <w:rsid w:val="00B83619"/>
    <w:rsid w:val="00C503C4"/>
    <w:rsid w:val="00C65098"/>
    <w:rsid w:val="00D84E1E"/>
    <w:rsid w:val="00D97D77"/>
    <w:rsid w:val="00DB61E0"/>
    <w:rsid w:val="00DD6955"/>
    <w:rsid w:val="00E01276"/>
    <w:rsid w:val="00E75CAF"/>
    <w:rsid w:val="00E76A77"/>
    <w:rsid w:val="00E76BAA"/>
    <w:rsid w:val="00E91D2D"/>
    <w:rsid w:val="00EA4698"/>
    <w:rsid w:val="00EA7B82"/>
    <w:rsid w:val="00ED7803"/>
    <w:rsid w:val="00EE357F"/>
    <w:rsid w:val="00F048D8"/>
    <w:rsid w:val="00F76893"/>
    <w:rsid w:val="00F949B0"/>
    <w:rsid w:val="00FB3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4E169"/>
  <w15:chartTrackingRefBased/>
  <w15:docId w15:val="{91A88330-D6D0-4015-96AB-AE35BF48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E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C4E09"/>
    <w:rPr>
      <w:color w:val="0000FF"/>
      <w:u w:val="single"/>
    </w:rPr>
  </w:style>
  <w:style w:type="paragraph" w:styleId="ListParagraph">
    <w:name w:val="List Paragraph"/>
    <w:basedOn w:val="Normal"/>
    <w:uiPriority w:val="34"/>
    <w:qFormat/>
    <w:rsid w:val="001C4E09"/>
    <w:pPr>
      <w:ind w:left="720"/>
      <w:contextualSpacing/>
    </w:pPr>
  </w:style>
  <w:style w:type="character" w:customStyle="1" w:styleId="Heading1Char">
    <w:name w:val="Heading 1 Char"/>
    <w:basedOn w:val="DefaultParagraphFont"/>
    <w:link w:val="Heading1"/>
    <w:uiPriority w:val="9"/>
    <w:rsid w:val="001C4E09"/>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1C4E09"/>
    <w:rPr>
      <w:b/>
      <w:bCs/>
      <w:smallCaps/>
      <w:color w:val="5B9BD5" w:themeColor="accent1"/>
      <w:spacing w:val="5"/>
    </w:rPr>
  </w:style>
  <w:style w:type="character" w:styleId="FollowedHyperlink">
    <w:name w:val="FollowedHyperlink"/>
    <w:basedOn w:val="DefaultParagraphFont"/>
    <w:uiPriority w:val="99"/>
    <w:semiHidden/>
    <w:unhideWhenUsed/>
    <w:rsid w:val="005E55A5"/>
    <w:rPr>
      <w:color w:val="954F72" w:themeColor="followedHyperlink"/>
      <w:u w:val="single"/>
    </w:rPr>
  </w:style>
  <w:style w:type="paragraph" w:styleId="BalloonText">
    <w:name w:val="Balloon Text"/>
    <w:basedOn w:val="Normal"/>
    <w:link w:val="BalloonTextChar"/>
    <w:uiPriority w:val="99"/>
    <w:semiHidden/>
    <w:unhideWhenUsed/>
    <w:rsid w:val="00C6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98"/>
    <w:rPr>
      <w:rFonts w:ascii="Segoe UI" w:hAnsi="Segoe UI" w:cs="Segoe UI"/>
      <w:sz w:val="18"/>
      <w:szCs w:val="18"/>
    </w:rPr>
  </w:style>
  <w:style w:type="paragraph" w:styleId="Header">
    <w:name w:val="header"/>
    <w:basedOn w:val="Normal"/>
    <w:link w:val="HeaderChar"/>
    <w:uiPriority w:val="99"/>
    <w:unhideWhenUsed/>
    <w:rsid w:val="00F94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B0"/>
  </w:style>
  <w:style w:type="paragraph" w:styleId="Footer">
    <w:name w:val="footer"/>
    <w:basedOn w:val="Normal"/>
    <w:link w:val="FooterChar"/>
    <w:uiPriority w:val="99"/>
    <w:unhideWhenUsed/>
    <w:rsid w:val="00F94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B0"/>
  </w:style>
  <w:style w:type="character" w:styleId="CommentReference">
    <w:name w:val="annotation reference"/>
    <w:basedOn w:val="DefaultParagraphFont"/>
    <w:uiPriority w:val="99"/>
    <w:semiHidden/>
    <w:unhideWhenUsed/>
    <w:rsid w:val="00776587"/>
    <w:rPr>
      <w:sz w:val="16"/>
      <w:szCs w:val="16"/>
    </w:rPr>
  </w:style>
  <w:style w:type="paragraph" w:styleId="CommentText">
    <w:name w:val="annotation text"/>
    <w:basedOn w:val="Normal"/>
    <w:link w:val="CommentTextChar"/>
    <w:uiPriority w:val="99"/>
    <w:semiHidden/>
    <w:unhideWhenUsed/>
    <w:rsid w:val="00776587"/>
    <w:pPr>
      <w:spacing w:line="240" w:lineRule="auto"/>
    </w:pPr>
    <w:rPr>
      <w:sz w:val="20"/>
      <w:szCs w:val="20"/>
    </w:rPr>
  </w:style>
  <w:style w:type="character" w:customStyle="1" w:styleId="CommentTextChar">
    <w:name w:val="Comment Text Char"/>
    <w:basedOn w:val="DefaultParagraphFont"/>
    <w:link w:val="CommentText"/>
    <w:uiPriority w:val="99"/>
    <w:semiHidden/>
    <w:rsid w:val="00776587"/>
    <w:rPr>
      <w:sz w:val="20"/>
      <w:szCs w:val="20"/>
    </w:rPr>
  </w:style>
  <w:style w:type="paragraph" w:styleId="CommentSubject">
    <w:name w:val="annotation subject"/>
    <w:basedOn w:val="CommentText"/>
    <w:next w:val="CommentText"/>
    <w:link w:val="CommentSubjectChar"/>
    <w:uiPriority w:val="99"/>
    <w:semiHidden/>
    <w:unhideWhenUsed/>
    <w:rsid w:val="00776587"/>
    <w:rPr>
      <w:b/>
      <w:bCs/>
    </w:rPr>
  </w:style>
  <w:style w:type="character" w:customStyle="1" w:styleId="CommentSubjectChar">
    <w:name w:val="Comment Subject Char"/>
    <w:basedOn w:val="CommentTextChar"/>
    <w:link w:val="CommentSubject"/>
    <w:uiPriority w:val="99"/>
    <w:semiHidden/>
    <w:rsid w:val="00776587"/>
    <w:rPr>
      <w:b/>
      <w:bCs/>
      <w:sz w:val="20"/>
      <w:szCs w:val="20"/>
    </w:rPr>
  </w:style>
  <w:style w:type="character" w:styleId="UnresolvedMention">
    <w:name w:val="Unresolved Mention"/>
    <w:basedOn w:val="DefaultParagraphFont"/>
    <w:uiPriority w:val="99"/>
    <w:semiHidden/>
    <w:unhideWhenUsed/>
    <w:rsid w:val="00E0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new.cms.ok.ubc.ca/wp-content/uploads/sites/115/2019/10/ConceptPPR_20191010_Rev2.pdf" TargetMode="External"/><Relationship Id="rId18" Type="http://schemas.openxmlformats.org/officeDocument/2006/relationships/hyperlink" Target="https://provost.ok.ubc.ca/" TargetMode="External"/><Relationship Id="rId26" Type="http://schemas.openxmlformats.org/officeDocument/2006/relationships/hyperlink" Target="https://gradstudies.ok.ubc.ca/about-cogs/policies-procedures/" TargetMode="External"/><Relationship Id="rId39" Type="http://schemas.openxmlformats.org/officeDocument/2006/relationships/hyperlink" Target="mailto:leanne.isaak@ubc.ca" TargetMode="External"/><Relationship Id="rId21" Type="http://schemas.openxmlformats.org/officeDocument/2006/relationships/hyperlink" Target="https://finance.ok.ubc.ca/contact/" TargetMode="External"/><Relationship Id="rId34" Type="http://schemas.openxmlformats.org/officeDocument/2006/relationships/hyperlink" Target="http://students.ok.ubc.ca/greetings-from-avp-students.html" TargetMode="External"/><Relationship Id="rId42" Type="http://schemas.openxmlformats.org/officeDocument/2006/relationships/hyperlink" Target="mailto:adam.eisenbarth@ubc.ca" TargetMode="External"/><Relationship Id="rId47" Type="http://schemas.openxmlformats.org/officeDocument/2006/relationships/hyperlink" Target="https://provost.ok.ubc.ca/"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2.gov.bc.ca/gov/content/education-training/post-secondary-education/institution-resources-administration/degree-authorization/online-application-system/guidelines-templates" TargetMode="External"/><Relationship Id="rId29" Type="http://schemas.openxmlformats.org/officeDocument/2006/relationships/hyperlink" Target="https://senate.ubc.ca/senate-staff" TargetMode="External"/><Relationship Id="rId11" Type="http://schemas.openxmlformats.org/officeDocument/2006/relationships/hyperlink" Target="https://senate.ubc.ca/okanagan/policies" TargetMode="External"/><Relationship Id="rId24" Type="http://schemas.openxmlformats.org/officeDocument/2006/relationships/hyperlink" Target="http://students.ok.ubc.ca/enrolment-services.html" TargetMode="External"/><Relationship Id="rId32" Type="http://schemas.openxmlformats.org/officeDocument/2006/relationships/hyperlink" Target="https://provost.ok.ubc.ca/" TargetMode="External"/><Relationship Id="rId37" Type="http://schemas.openxmlformats.org/officeDocument/2006/relationships/hyperlink" Target="https://senate.ubc.ca/senate-staff" TargetMode="External"/><Relationship Id="rId40" Type="http://schemas.openxmlformats.org/officeDocument/2006/relationships/hyperlink" Target="mailto:susan.allan@ubc.ca" TargetMode="External"/><Relationship Id="rId45" Type="http://schemas.openxmlformats.org/officeDocument/2006/relationships/hyperlink" Target="https://bog.ubc.ca/?page_id=84" TargetMode="External"/><Relationship Id="rId53" Type="http://schemas.openxmlformats.org/officeDocument/2006/relationships/footer" Target="footer3.xml"/><Relationship Id="rId5" Type="http://schemas.openxmlformats.org/officeDocument/2006/relationships/styles" Target="styles.xml"/><Relationship Id="rId10" Type="http://schemas.openxmlformats.org/officeDocument/2006/relationships/hyperlink" Target="https://senate.ubc.ca/okanagan/policies" TargetMode="External"/><Relationship Id="rId19" Type="http://schemas.openxmlformats.org/officeDocument/2006/relationships/hyperlink" Target="mailto:laura.prada@ubc.ca" TargetMode="External"/><Relationship Id="rId31" Type="http://schemas.openxmlformats.org/officeDocument/2006/relationships/hyperlink" Target="mailto:laura.prada@ubc.ca" TargetMode="External"/><Relationship Id="rId44" Type="http://schemas.openxmlformats.org/officeDocument/2006/relationships/hyperlink" Target="mailto:dale.mullings@ubc.ca"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vost-new.cms.ok.ubc.ca/wp-content/uploads/sites/115/2019/10/ConceptPPR_20191010_Rev2.pdf" TargetMode="External"/><Relationship Id="rId22" Type="http://schemas.openxmlformats.org/officeDocument/2006/relationships/hyperlink" Target="mailto:ctl.ubco@ubc.ca" TargetMode="External"/><Relationship Id="rId27" Type="http://schemas.openxmlformats.org/officeDocument/2006/relationships/hyperlink" Target="https://senate.ubc.ca/okanagan/curriculum/forms" TargetMode="External"/><Relationship Id="rId30" Type="http://schemas.openxmlformats.org/officeDocument/2006/relationships/hyperlink" Target="https://finance.ok.ubc.ca/contact/" TargetMode="External"/><Relationship Id="rId35" Type="http://schemas.openxmlformats.org/officeDocument/2006/relationships/hyperlink" Target="https://universitycounsel.ubc.ca/files/2015/12/policy71.pdf" TargetMode="External"/><Relationship Id="rId43" Type="http://schemas.openxmlformats.org/officeDocument/2006/relationships/hyperlink" Target="https://ur.ok.ubc.ca/"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senate.ubc.ca/okanagan/curriculum/forms" TargetMode="External"/><Relationship Id="rId17" Type="http://schemas.openxmlformats.org/officeDocument/2006/relationships/hyperlink" Target="mailto:laura.prada@ubc.ca" TargetMode="External"/><Relationship Id="rId25" Type="http://schemas.openxmlformats.org/officeDocument/2006/relationships/hyperlink" Target="mailto:gradask.ok@ubc.ca" TargetMode="External"/><Relationship Id="rId33" Type="http://schemas.openxmlformats.org/officeDocument/2006/relationships/hyperlink" Target="https://senate.ubc.ca/okanagan/curriculum/forms" TargetMode="External"/><Relationship Id="rId38" Type="http://schemas.openxmlformats.org/officeDocument/2006/relationships/hyperlink" Target="mailto:dale.mullings@ubc.ca" TargetMode="External"/><Relationship Id="rId46" Type="http://schemas.openxmlformats.org/officeDocument/2006/relationships/hyperlink" Target="mailto:laura.prada@ubc.ca" TargetMode="External"/><Relationship Id="rId20" Type="http://schemas.openxmlformats.org/officeDocument/2006/relationships/hyperlink" Target="https://provost.ok.ubc.ca/" TargetMode="External"/><Relationship Id="rId41" Type="http://schemas.openxmlformats.org/officeDocument/2006/relationships/hyperlink" Target="mailto:leanne.takenaka@ubc.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finance.ok.ubc.ca/contact/" TargetMode="External"/><Relationship Id="rId23" Type="http://schemas.openxmlformats.org/officeDocument/2006/relationships/hyperlink" Target="mailto:fred.vogt@ubc.ca" TargetMode="External"/><Relationship Id="rId28" Type="http://schemas.openxmlformats.org/officeDocument/2006/relationships/hyperlink" Target="mailto:alisa.dewald@ubc.ca" TargetMode="External"/><Relationship Id="rId36" Type="http://schemas.openxmlformats.org/officeDocument/2006/relationships/hyperlink" Target="mailto:alisa.dewald@ubc.ca"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3" ma:contentTypeDescription="Create a new document." ma:contentTypeScope="" ma:versionID="ef4919033692157bd509af8f6343bb32">
  <xsd:schema xmlns:xsd="http://www.w3.org/2001/XMLSchema" xmlns:xs="http://www.w3.org/2001/XMLSchema" xmlns:p="http://schemas.microsoft.com/office/2006/metadata/properties" xmlns:ns3="0c813782-b8f8-4d54-af44-d13a0d4ae376" xmlns:ns4="62c18249-bc31-4768-a067-568646d80d3f" targetNamespace="http://schemas.microsoft.com/office/2006/metadata/properties" ma:root="true" ma:fieldsID="d497e8d0e947e305ea741c9e10690dad" ns3:_="" ns4:_="">
    <xsd:import namespace="0c813782-b8f8-4d54-af44-d13a0d4ae376"/>
    <xsd:import namespace="62c18249-bc31-4768-a067-568646d80d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C0B01-3682-457F-BC5B-9452E1970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3782-b8f8-4d54-af44-d13a0d4ae376"/>
    <ds:schemaRef ds:uri="62c18249-bc31-4768-a067-568646d80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2729B-3DE5-4014-A00B-F44161CA84B4}">
  <ds:schemaRefs>
    <ds:schemaRef ds:uri="http://schemas.microsoft.com/sharepoint/v3/contenttype/forms"/>
  </ds:schemaRefs>
</ds:datastoreItem>
</file>

<file path=customXml/itemProps3.xml><?xml version="1.0" encoding="utf-8"?>
<ds:datastoreItem xmlns:ds="http://schemas.openxmlformats.org/officeDocument/2006/customXml" ds:itemID="{D70CA211-2C65-4686-AEFF-3CC14E9A0DE8}">
  <ds:schemaRefs>
    <ds:schemaRef ds:uri="http://schemas.microsoft.com/office/2006/metadata/properties"/>
    <ds:schemaRef ds:uri="http://schemas.openxmlformats.org/package/2006/metadata/core-properties"/>
    <ds:schemaRef ds:uri="http://purl.org/dc/terms/"/>
    <ds:schemaRef ds:uri="62c18249-bc31-4768-a067-568646d80d3f"/>
    <ds:schemaRef ds:uri="http://purl.org/dc/elements/1.1/"/>
    <ds:schemaRef ds:uri="http://schemas.microsoft.com/office/2006/documentManagement/types"/>
    <ds:schemaRef ds:uri="0c813782-b8f8-4d54-af44-d13a0d4ae376"/>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sverigin</dc:creator>
  <cp:keywords/>
  <dc:description/>
  <cp:lastModifiedBy>Brooke, Kristen</cp:lastModifiedBy>
  <cp:revision>2</cp:revision>
  <cp:lastPrinted>2019-10-10T16:52:00Z</cp:lastPrinted>
  <dcterms:created xsi:type="dcterms:W3CDTF">2021-05-27T20:35:00Z</dcterms:created>
  <dcterms:modified xsi:type="dcterms:W3CDTF">2021-05-27T20:35:00Z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